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44" w:rsidRPr="00E05630" w:rsidRDefault="00783444" w:rsidP="00783444">
      <w:pPr>
        <w:jc w:val="center"/>
        <w:rPr>
          <w:rFonts w:ascii="Times New Roman" w:hAnsi="Times New Roman"/>
          <w:sz w:val="28"/>
          <w:szCs w:val="28"/>
        </w:rPr>
      </w:pPr>
      <w:r w:rsidRPr="00E05630">
        <w:rPr>
          <w:rFonts w:ascii="Times New Roman" w:hAnsi="Times New Roman"/>
          <w:lang w:val="ru-RU"/>
        </w:rPr>
        <w:object w:dxaOrig="3139"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8pt" o:ole="" fillcolor="window">
            <v:imagedata r:id="rId7" o:title=""/>
          </v:shape>
          <o:OLEObject Type="Embed" ProgID="Word.Picture.8" ShapeID="_x0000_i1025" DrawAspect="Content" ObjectID="_1670693086" r:id="rId8"/>
        </w:object>
      </w:r>
    </w:p>
    <w:p w:rsidR="00AC3A8C" w:rsidRDefault="002D5D32" w:rsidP="00A73D58">
      <w:pPr>
        <w:spacing w:after="0" w:line="240" w:lineRule="auto"/>
        <w:jc w:val="center"/>
        <w:rPr>
          <w:rFonts w:ascii="Times New Roman" w:hAnsi="Times New Roman"/>
          <w:sz w:val="28"/>
          <w:szCs w:val="28"/>
          <w:lang w:val="uk-UA"/>
        </w:rPr>
      </w:pPr>
      <w:r>
        <w:rPr>
          <w:rFonts w:ascii="Times New Roman" w:hAnsi="Times New Roman"/>
          <w:sz w:val="28"/>
          <w:szCs w:val="28"/>
          <w:lang w:val="uk-UA"/>
        </w:rPr>
        <w:t>УКРАЇНА</w:t>
      </w:r>
    </w:p>
    <w:p w:rsidR="00AC3A8C" w:rsidRDefault="002D5D32" w:rsidP="00A73D58">
      <w:pPr>
        <w:spacing w:after="0" w:line="240" w:lineRule="auto"/>
        <w:jc w:val="center"/>
        <w:rPr>
          <w:rFonts w:ascii="Times New Roman" w:hAnsi="Times New Roman"/>
          <w:sz w:val="28"/>
          <w:szCs w:val="28"/>
          <w:lang w:val="uk-UA"/>
        </w:rPr>
      </w:pPr>
      <w:r>
        <w:rPr>
          <w:rFonts w:ascii="Times New Roman" w:hAnsi="Times New Roman"/>
          <w:sz w:val="28"/>
          <w:szCs w:val="28"/>
          <w:lang w:val="uk-UA"/>
        </w:rPr>
        <w:t>ШИРОКІВСЬКА СІЛЬСЬКА РАДА</w:t>
      </w:r>
    </w:p>
    <w:p w:rsidR="00AC3A8C" w:rsidRDefault="002D5D32" w:rsidP="00A73D58">
      <w:pPr>
        <w:spacing w:after="0" w:line="240" w:lineRule="auto"/>
        <w:jc w:val="center"/>
        <w:rPr>
          <w:rFonts w:ascii="Times New Roman" w:hAnsi="Times New Roman"/>
          <w:sz w:val="28"/>
          <w:szCs w:val="28"/>
          <w:lang w:val="uk-UA"/>
        </w:rPr>
      </w:pPr>
      <w:r>
        <w:rPr>
          <w:rFonts w:ascii="Times New Roman" w:hAnsi="Times New Roman"/>
          <w:sz w:val="28"/>
          <w:szCs w:val="28"/>
          <w:lang w:val="uk-UA"/>
        </w:rPr>
        <w:t>ЗАПОРІЗЬКОГО РАЙОНУ ЗАПОРІЗЬКОЇ ОБЛАСТІ</w:t>
      </w:r>
    </w:p>
    <w:p w:rsidR="00AC3A8C" w:rsidRDefault="0092263C" w:rsidP="00A73D58">
      <w:pPr>
        <w:spacing w:after="0" w:line="240" w:lineRule="auto"/>
        <w:jc w:val="center"/>
        <w:rPr>
          <w:rFonts w:ascii="Times New Roman" w:hAnsi="Times New Roman"/>
          <w:sz w:val="28"/>
          <w:szCs w:val="28"/>
          <w:lang w:val="uk-UA"/>
        </w:rPr>
      </w:pPr>
      <w:r>
        <w:rPr>
          <w:rFonts w:ascii="Times New Roman" w:eastAsia="Times New Roman" w:hAnsi="Times New Roman"/>
          <w:color w:val="000000" w:themeColor="text1"/>
          <w:sz w:val="28"/>
          <w:szCs w:val="28"/>
          <w:lang w:val="uk-UA" w:eastAsia="ru-RU"/>
        </w:rPr>
        <w:t>ТРЕТЯ</w:t>
      </w:r>
      <w:r>
        <w:rPr>
          <w:rFonts w:ascii="Times New Roman" w:hAnsi="Times New Roman"/>
          <w:sz w:val="28"/>
          <w:szCs w:val="28"/>
          <w:lang w:val="uk-UA"/>
        </w:rPr>
        <w:t xml:space="preserve"> СЕСІЯ ВОСЬМОГО</w:t>
      </w:r>
      <w:r w:rsidR="002D5D32">
        <w:rPr>
          <w:rFonts w:ascii="Times New Roman" w:hAnsi="Times New Roman"/>
          <w:sz w:val="28"/>
          <w:szCs w:val="28"/>
          <w:lang w:val="uk-UA"/>
        </w:rPr>
        <w:t xml:space="preserve"> СКЛИКАННЯ</w:t>
      </w:r>
    </w:p>
    <w:p w:rsidR="00A73D58" w:rsidRDefault="00A73D58">
      <w:pPr>
        <w:jc w:val="center"/>
        <w:rPr>
          <w:rFonts w:ascii="Times New Roman" w:hAnsi="Times New Roman"/>
          <w:sz w:val="28"/>
          <w:szCs w:val="28"/>
          <w:lang w:val="uk-UA"/>
        </w:rPr>
      </w:pPr>
    </w:p>
    <w:p w:rsidR="00AC3A8C" w:rsidRDefault="002D5D32">
      <w:pPr>
        <w:jc w:val="center"/>
        <w:rPr>
          <w:rFonts w:ascii="Times New Roman" w:hAnsi="Times New Roman"/>
          <w:sz w:val="28"/>
          <w:szCs w:val="28"/>
          <w:lang w:val="uk-UA"/>
        </w:rPr>
      </w:pPr>
      <w:r>
        <w:rPr>
          <w:rFonts w:ascii="Times New Roman" w:hAnsi="Times New Roman"/>
          <w:sz w:val="28"/>
          <w:szCs w:val="28"/>
          <w:lang w:val="uk-UA"/>
        </w:rPr>
        <w:t>РІШЕННЯ</w:t>
      </w:r>
    </w:p>
    <w:p w:rsidR="00AC3A8C" w:rsidRPr="00DB1678" w:rsidRDefault="003E636C">
      <w:pPr>
        <w:pStyle w:val="Text"/>
        <w:ind w:firstLine="0"/>
        <w:rPr>
          <w:sz w:val="28"/>
          <w:szCs w:val="28"/>
        </w:rPr>
      </w:pPr>
      <w:r>
        <w:rPr>
          <w:sz w:val="28"/>
          <w:szCs w:val="28"/>
          <w:lang w:val="ru-RU"/>
        </w:rPr>
        <w:t>24</w:t>
      </w:r>
      <w:r w:rsidR="00081288" w:rsidRPr="00DB1678">
        <w:rPr>
          <w:sz w:val="28"/>
          <w:szCs w:val="28"/>
        </w:rPr>
        <w:t xml:space="preserve"> </w:t>
      </w:r>
      <w:r w:rsidR="0092263C">
        <w:rPr>
          <w:sz w:val="28"/>
          <w:szCs w:val="28"/>
        </w:rPr>
        <w:t>грудня</w:t>
      </w:r>
      <w:r w:rsidR="00787D66">
        <w:rPr>
          <w:sz w:val="28"/>
          <w:szCs w:val="28"/>
        </w:rPr>
        <w:t xml:space="preserve"> 2020</w:t>
      </w:r>
      <w:r w:rsidR="002D5D32">
        <w:rPr>
          <w:sz w:val="28"/>
          <w:szCs w:val="28"/>
        </w:rPr>
        <w:t xml:space="preserve"> року               </w:t>
      </w:r>
      <w:r>
        <w:rPr>
          <w:sz w:val="28"/>
          <w:szCs w:val="28"/>
        </w:rPr>
        <w:t xml:space="preserve">      </w:t>
      </w:r>
      <w:r w:rsidR="002D5D32">
        <w:rPr>
          <w:sz w:val="28"/>
          <w:szCs w:val="28"/>
        </w:rPr>
        <w:t xml:space="preserve">                                                          </w:t>
      </w:r>
      <w:r w:rsidR="00D04D6B">
        <w:rPr>
          <w:sz w:val="28"/>
          <w:szCs w:val="28"/>
        </w:rPr>
        <w:t xml:space="preserve">   </w:t>
      </w:r>
      <w:r w:rsidR="002D5D32">
        <w:rPr>
          <w:sz w:val="28"/>
          <w:szCs w:val="28"/>
        </w:rPr>
        <w:t xml:space="preserve">           № </w:t>
      </w:r>
      <w:r w:rsidR="00D04D6B">
        <w:rPr>
          <w:sz w:val="28"/>
          <w:szCs w:val="28"/>
        </w:rPr>
        <w:t>2</w:t>
      </w:r>
    </w:p>
    <w:p w:rsidR="00AC3A8C" w:rsidRDefault="002D5D32" w:rsidP="00F3224A">
      <w:pPr>
        <w:autoSpaceDE w:val="0"/>
        <w:autoSpaceDN w:val="0"/>
        <w:adjustRightInd w:val="0"/>
        <w:spacing w:after="0" w:line="240" w:lineRule="auto"/>
        <w:jc w:val="center"/>
        <w:rPr>
          <w:rFonts w:ascii="Times New Roman" w:hAnsi="Times New Roman"/>
          <w:bCs/>
          <w:spacing w:val="-15"/>
          <w:sz w:val="28"/>
          <w:szCs w:val="28"/>
          <w:lang w:val="uk-UA"/>
        </w:rPr>
      </w:pPr>
      <w:r>
        <w:rPr>
          <w:rFonts w:ascii="Times New Roman" w:hAnsi="Times New Roman"/>
          <w:bCs/>
          <w:spacing w:val="-15"/>
          <w:sz w:val="28"/>
          <w:szCs w:val="28"/>
          <w:lang w:val="uk-UA"/>
        </w:rPr>
        <w:t>с. Широке</w:t>
      </w:r>
    </w:p>
    <w:p w:rsidR="00AC3A8C" w:rsidRPr="00F3224A" w:rsidRDefault="00AC3A8C" w:rsidP="00F3224A">
      <w:pPr>
        <w:autoSpaceDE w:val="0"/>
        <w:autoSpaceDN w:val="0"/>
        <w:adjustRightInd w:val="0"/>
        <w:spacing w:after="0" w:line="240" w:lineRule="auto"/>
        <w:jc w:val="center"/>
        <w:rPr>
          <w:rFonts w:ascii="Times New Roman" w:hAnsi="Times New Roman"/>
          <w:bCs/>
          <w:spacing w:val="-15"/>
          <w:sz w:val="22"/>
          <w:szCs w:val="22"/>
          <w:lang w:val="uk-UA"/>
        </w:rPr>
      </w:pPr>
    </w:p>
    <w:p w:rsidR="00AC3A8C" w:rsidRPr="00A73D58" w:rsidRDefault="002D5D32" w:rsidP="003E636C">
      <w:pPr>
        <w:spacing w:after="0" w:line="240" w:lineRule="auto"/>
        <w:jc w:val="both"/>
        <w:rPr>
          <w:rFonts w:ascii="Times New Roman" w:hAnsi="Times New Roman"/>
          <w:sz w:val="28"/>
          <w:szCs w:val="28"/>
          <w:lang w:val="uk-UA"/>
        </w:rPr>
      </w:pPr>
      <w:r w:rsidRPr="00A73D58">
        <w:rPr>
          <w:rFonts w:ascii="Times New Roman" w:hAnsi="Times New Roman"/>
          <w:sz w:val="28"/>
          <w:szCs w:val="28"/>
          <w:lang w:val="uk-UA"/>
        </w:rPr>
        <w:t xml:space="preserve">Про </w:t>
      </w:r>
      <w:r w:rsidR="0092263C">
        <w:rPr>
          <w:rFonts w:ascii="Times New Roman" w:hAnsi="Times New Roman"/>
          <w:sz w:val="28"/>
          <w:szCs w:val="28"/>
          <w:lang w:val="uk-UA"/>
        </w:rPr>
        <w:t xml:space="preserve">викладення в новій редакції </w:t>
      </w:r>
      <w:r w:rsidRPr="00A73D58">
        <w:rPr>
          <w:rFonts w:ascii="Times New Roman" w:hAnsi="Times New Roman"/>
          <w:sz w:val="28"/>
          <w:szCs w:val="28"/>
          <w:lang w:val="uk-UA"/>
        </w:rPr>
        <w:t xml:space="preserve">Програми </w:t>
      </w:r>
      <w:r w:rsidR="00D266F1">
        <w:rPr>
          <w:rFonts w:ascii="Times New Roman" w:hAnsi="Times New Roman"/>
          <w:sz w:val="28"/>
          <w:szCs w:val="28"/>
          <w:lang w:val="uk-UA"/>
        </w:rPr>
        <w:t xml:space="preserve">розвитку житлово-комунального господарства та благоустрою населених пунктів Широківської сільської ради на </w:t>
      </w:r>
      <w:r w:rsidR="00787D66">
        <w:rPr>
          <w:rFonts w:ascii="Times New Roman" w:hAnsi="Times New Roman"/>
          <w:sz w:val="28"/>
          <w:szCs w:val="28"/>
          <w:lang w:val="uk-UA"/>
        </w:rPr>
        <w:t>2020-2022</w:t>
      </w:r>
      <w:r w:rsidR="00D266F1">
        <w:rPr>
          <w:rFonts w:ascii="Times New Roman" w:hAnsi="Times New Roman"/>
          <w:sz w:val="28"/>
          <w:szCs w:val="28"/>
          <w:lang w:val="uk-UA"/>
        </w:rPr>
        <w:t xml:space="preserve"> роки</w:t>
      </w:r>
      <w:r w:rsidR="00386B67">
        <w:rPr>
          <w:rFonts w:ascii="Times New Roman" w:hAnsi="Times New Roman"/>
          <w:sz w:val="28"/>
          <w:szCs w:val="28"/>
          <w:lang w:val="uk-UA"/>
        </w:rPr>
        <w:t>, затверджено</w:t>
      </w:r>
      <w:r w:rsidR="00D266F1">
        <w:rPr>
          <w:rFonts w:ascii="Times New Roman" w:hAnsi="Times New Roman"/>
          <w:sz w:val="28"/>
          <w:szCs w:val="28"/>
          <w:lang w:val="uk-UA"/>
        </w:rPr>
        <w:t xml:space="preserve">ї рішенням сільської ради </w:t>
      </w:r>
      <w:r w:rsidR="00604B61">
        <w:rPr>
          <w:rFonts w:ascii="Times New Roman" w:hAnsi="Times New Roman"/>
          <w:sz w:val="28"/>
          <w:szCs w:val="28"/>
          <w:lang w:val="uk-UA"/>
        </w:rPr>
        <w:t>№1</w:t>
      </w:r>
      <w:r w:rsidR="00585327">
        <w:rPr>
          <w:rFonts w:ascii="Times New Roman" w:hAnsi="Times New Roman"/>
          <w:sz w:val="28"/>
          <w:szCs w:val="28"/>
          <w:lang w:val="uk-UA"/>
        </w:rPr>
        <w:t xml:space="preserve"> </w:t>
      </w:r>
      <w:r w:rsidR="00604B61">
        <w:rPr>
          <w:rFonts w:ascii="Times New Roman" w:hAnsi="Times New Roman"/>
          <w:sz w:val="28"/>
          <w:szCs w:val="28"/>
          <w:lang w:val="uk-UA"/>
        </w:rPr>
        <w:t>від 20</w:t>
      </w:r>
      <w:r w:rsidR="00787D66">
        <w:rPr>
          <w:rFonts w:ascii="Times New Roman" w:hAnsi="Times New Roman"/>
          <w:sz w:val="28"/>
          <w:szCs w:val="28"/>
          <w:lang w:val="uk-UA"/>
        </w:rPr>
        <w:t>.12</w:t>
      </w:r>
      <w:r w:rsidR="00D266F1">
        <w:rPr>
          <w:rFonts w:ascii="Times New Roman" w:hAnsi="Times New Roman"/>
          <w:sz w:val="28"/>
          <w:szCs w:val="28"/>
          <w:lang w:val="uk-UA"/>
        </w:rPr>
        <w:t>.2019</w:t>
      </w:r>
      <w:r w:rsidR="003E636C">
        <w:rPr>
          <w:rFonts w:ascii="Times New Roman" w:hAnsi="Times New Roman"/>
          <w:sz w:val="28"/>
          <w:szCs w:val="28"/>
          <w:lang w:val="uk-UA"/>
        </w:rPr>
        <w:t xml:space="preserve"> р.</w:t>
      </w:r>
    </w:p>
    <w:p w:rsidR="00E2334E" w:rsidRDefault="00E2334E" w:rsidP="00D04D6B">
      <w:pPr>
        <w:spacing w:after="0" w:line="240" w:lineRule="exact"/>
        <w:jc w:val="both"/>
        <w:rPr>
          <w:rFonts w:ascii="Times New Roman" w:hAnsi="Times New Roman"/>
          <w:sz w:val="28"/>
          <w:szCs w:val="28"/>
          <w:lang w:val="uk-UA"/>
        </w:rPr>
      </w:pPr>
    </w:p>
    <w:p w:rsidR="00AC3A8C" w:rsidRDefault="00F0625C" w:rsidP="00D9738F">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2"/>
          <w:shd w:val="clear" w:color="auto" w:fill="FFFFFF"/>
          <w:lang w:val="uk-UA"/>
        </w:rPr>
        <w:t>З метою розвитку та покращення житлово-комунальної сфери</w:t>
      </w:r>
      <w:r w:rsidR="008B11E0">
        <w:rPr>
          <w:rFonts w:ascii="Times New Roman" w:hAnsi="Times New Roman"/>
          <w:color w:val="000000"/>
          <w:sz w:val="28"/>
          <w:szCs w:val="22"/>
          <w:shd w:val="clear" w:color="auto" w:fill="FFFFFF"/>
          <w:lang w:val="uk-UA"/>
        </w:rPr>
        <w:t xml:space="preserve"> на території Широківської сільської ради</w:t>
      </w:r>
      <w:r w:rsidR="00081288">
        <w:rPr>
          <w:rFonts w:ascii="Times New Roman" w:hAnsi="Times New Roman"/>
          <w:color w:val="000000"/>
          <w:sz w:val="28"/>
          <w:szCs w:val="22"/>
          <w:shd w:val="clear" w:color="auto" w:fill="FFFFFF"/>
          <w:lang w:val="uk-UA"/>
        </w:rPr>
        <w:t>,</w:t>
      </w:r>
      <w:r w:rsidR="00081288" w:rsidRPr="00081288">
        <w:rPr>
          <w:rFonts w:ascii="Times New Roman" w:hAnsi="Times New Roman"/>
          <w:color w:val="000000"/>
          <w:sz w:val="28"/>
          <w:szCs w:val="22"/>
          <w:shd w:val="clear" w:color="auto" w:fill="FFFFFF"/>
          <w:lang w:val="uk-UA"/>
        </w:rPr>
        <w:t xml:space="preserve"> </w:t>
      </w:r>
      <w:r w:rsidR="00081288">
        <w:rPr>
          <w:rFonts w:ascii="Times New Roman" w:hAnsi="Times New Roman"/>
          <w:sz w:val="28"/>
          <w:szCs w:val="28"/>
          <w:lang w:val="uk-UA"/>
        </w:rPr>
        <w:t>к</w:t>
      </w:r>
      <w:r w:rsidR="002D5D32" w:rsidRPr="00081288">
        <w:rPr>
          <w:rFonts w:ascii="Times New Roman" w:hAnsi="Times New Roman"/>
          <w:sz w:val="28"/>
          <w:szCs w:val="28"/>
          <w:lang w:val="uk-UA"/>
        </w:rPr>
        <w:t xml:space="preserve">еруючись </w:t>
      </w:r>
      <w:r w:rsidR="002D5D32">
        <w:rPr>
          <w:rFonts w:ascii="Times New Roman" w:hAnsi="Times New Roman"/>
          <w:sz w:val="28"/>
          <w:szCs w:val="28"/>
          <w:lang w:val="uk-UA"/>
        </w:rPr>
        <w:t>п.2</w:t>
      </w:r>
      <w:r w:rsidR="00E2334E">
        <w:rPr>
          <w:rFonts w:ascii="Times New Roman" w:hAnsi="Times New Roman"/>
          <w:sz w:val="28"/>
          <w:szCs w:val="28"/>
          <w:lang w:val="uk-UA"/>
        </w:rPr>
        <w:t>2</w:t>
      </w:r>
      <w:r w:rsidR="002D5D32">
        <w:rPr>
          <w:rFonts w:ascii="Times New Roman" w:hAnsi="Times New Roman"/>
          <w:sz w:val="28"/>
          <w:szCs w:val="28"/>
          <w:lang w:val="uk-UA"/>
        </w:rPr>
        <w:t xml:space="preserve"> ст. 26 Закону України «Про місцеве самоврядування в Україні»,</w:t>
      </w:r>
      <w:r w:rsidR="00081288">
        <w:rPr>
          <w:rFonts w:ascii="Times New Roman" w:hAnsi="Times New Roman"/>
          <w:sz w:val="28"/>
          <w:szCs w:val="28"/>
          <w:lang w:val="uk-UA"/>
        </w:rPr>
        <w:t xml:space="preserve"> враховуючи рішення сільської ради</w:t>
      </w:r>
      <w:r w:rsidR="00604B61">
        <w:rPr>
          <w:rFonts w:ascii="Times New Roman" w:hAnsi="Times New Roman"/>
          <w:sz w:val="28"/>
          <w:szCs w:val="28"/>
          <w:lang w:val="uk-UA"/>
        </w:rPr>
        <w:t xml:space="preserve"> №1 від 20.1</w:t>
      </w:r>
      <w:r w:rsidR="00D266F1">
        <w:rPr>
          <w:rFonts w:ascii="Times New Roman" w:hAnsi="Times New Roman"/>
          <w:sz w:val="28"/>
          <w:szCs w:val="28"/>
          <w:lang w:val="uk-UA"/>
        </w:rPr>
        <w:t>2.2019</w:t>
      </w:r>
      <w:r w:rsidR="00C5290E">
        <w:rPr>
          <w:rFonts w:ascii="Times New Roman" w:hAnsi="Times New Roman"/>
          <w:sz w:val="28"/>
          <w:szCs w:val="28"/>
          <w:lang w:val="uk-UA"/>
        </w:rPr>
        <w:t xml:space="preserve"> року</w:t>
      </w:r>
      <w:r w:rsidR="00081288">
        <w:rPr>
          <w:rFonts w:ascii="Times New Roman" w:hAnsi="Times New Roman"/>
          <w:sz w:val="28"/>
          <w:szCs w:val="28"/>
          <w:lang w:val="uk-UA"/>
        </w:rPr>
        <w:t xml:space="preserve"> «</w:t>
      </w:r>
      <w:r w:rsidR="00B936D7">
        <w:rPr>
          <w:rFonts w:ascii="Times New Roman" w:hAnsi="Times New Roman"/>
          <w:sz w:val="28"/>
          <w:szCs w:val="28"/>
          <w:lang w:val="uk-UA"/>
        </w:rPr>
        <w:t xml:space="preserve">Про </w:t>
      </w:r>
      <w:r w:rsidR="00D266F1">
        <w:rPr>
          <w:rFonts w:ascii="Times New Roman" w:hAnsi="Times New Roman"/>
          <w:sz w:val="28"/>
          <w:szCs w:val="28"/>
          <w:lang w:val="uk-UA"/>
        </w:rPr>
        <w:t>затвердження</w:t>
      </w:r>
      <w:r w:rsidR="00081288">
        <w:rPr>
          <w:rFonts w:ascii="Times New Roman" w:hAnsi="Times New Roman"/>
          <w:sz w:val="28"/>
          <w:szCs w:val="28"/>
          <w:lang w:val="uk-UA"/>
        </w:rPr>
        <w:t xml:space="preserve"> </w:t>
      </w:r>
      <w:r w:rsidR="00081288" w:rsidRPr="00A73D58">
        <w:rPr>
          <w:rFonts w:ascii="Times New Roman" w:hAnsi="Times New Roman"/>
          <w:sz w:val="28"/>
          <w:szCs w:val="28"/>
          <w:lang w:val="uk-UA"/>
        </w:rPr>
        <w:t xml:space="preserve">Програми </w:t>
      </w:r>
      <w:r w:rsidR="00D266F1" w:rsidRPr="00D266F1">
        <w:rPr>
          <w:rFonts w:ascii="Times New Roman" w:hAnsi="Times New Roman"/>
          <w:sz w:val="28"/>
          <w:szCs w:val="28"/>
          <w:lang w:val="uk-UA"/>
        </w:rPr>
        <w:t>розвитку житлово-комунального господарства та благоустрою населених пунктів Шир</w:t>
      </w:r>
      <w:r w:rsidR="00787D66">
        <w:rPr>
          <w:rFonts w:ascii="Times New Roman" w:hAnsi="Times New Roman"/>
          <w:sz w:val="28"/>
          <w:szCs w:val="28"/>
          <w:lang w:val="uk-UA"/>
        </w:rPr>
        <w:t>оківської сільської ради на 2020-2022</w:t>
      </w:r>
      <w:r w:rsidR="00D266F1" w:rsidRPr="00D266F1">
        <w:rPr>
          <w:rFonts w:ascii="Times New Roman" w:hAnsi="Times New Roman"/>
          <w:sz w:val="28"/>
          <w:szCs w:val="28"/>
          <w:lang w:val="uk-UA"/>
        </w:rPr>
        <w:t xml:space="preserve"> роки</w:t>
      </w:r>
      <w:r w:rsidR="00081288">
        <w:rPr>
          <w:rFonts w:ascii="Times New Roman" w:hAnsi="Times New Roman"/>
          <w:sz w:val="28"/>
          <w:szCs w:val="28"/>
          <w:lang w:val="uk-UA"/>
        </w:rPr>
        <w:t>»</w:t>
      </w:r>
      <w:r w:rsidR="00244F84">
        <w:rPr>
          <w:rFonts w:ascii="Times New Roman" w:hAnsi="Times New Roman"/>
          <w:sz w:val="28"/>
          <w:szCs w:val="28"/>
          <w:lang w:val="uk-UA"/>
        </w:rPr>
        <w:t xml:space="preserve">, </w:t>
      </w:r>
      <w:r w:rsidR="002D5D32">
        <w:rPr>
          <w:rFonts w:ascii="Times New Roman" w:hAnsi="Times New Roman"/>
          <w:sz w:val="28"/>
          <w:szCs w:val="28"/>
          <w:lang w:val="uk-UA"/>
        </w:rPr>
        <w:t>Широківська сільська рада</w:t>
      </w:r>
      <w:r w:rsidR="006C2E03">
        <w:rPr>
          <w:rFonts w:ascii="Times New Roman" w:hAnsi="Times New Roman"/>
          <w:sz w:val="28"/>
          <w:szCs w:val="28"/>
          <w:lang w:val="uk-UA"/>
        </w:rPr>
        <w:t xml:space="preserve"> Запорізького району Запорізької області</w:t>
      </w:r>
    </w:p>
    <w:p w:rsidR="00CC0F51" w:rsidRDefault="00CC0F51" w:rsidP="003E636C">
      <w:pPr>
        <w:spacing w:after="0" w:line="240" w:lineRule="auto"/>
        <w:jc w:val="both"/>
        <w:rPr>
          <w:rFonts w:ascii="Times New Roman" w:hAnsi="Times New Roman"/>
          <w:sz w:val="28"/>
          <w:szCs w:val="28"/>
          <w:lang w:val="uk-UA"/>
        </w:rPr>
      </w:pPr>
    </w:p>
    <w:p w:rsidR="00741A74" w:rsidRDefault="00B936D7" w:rsidP="00560E9C">
      <w:pPr>
        <w:spacing w:after="0"/>
        <w:rPr>
          <w:rFonts w:ascii="Times New Roman" w:hAnsi="Times New Roman"/>
          <w:sz w:val="28"/>
          <w:szCs w:val="28"/>
          <w:lang w:val="uk-UA"/>
        </w:rPr>
      </w:pPr>
      <w:r>
        <w:rPr>
          <w:rFonts w:ascii="Times New Roman" w:hAnsi="Times New Roman"/>
          <w:sz w:val="28"/>
          <w:szCs w:val="28"/>
          <w:lang w:val="uk-UA"/>
        </w:rPr>
        <w:t>ВИРІШИЛА</w:t>
      </w:r>
      <w:r w:rsidR="002D5D32">
        <w:rPr>
          <w:rFonts w:ascii="Times New Roman" w:hAnsi="Times New Roman"/>
          <w:sz w:val="28"/>
          <w:szCs w:val="28"/>
          <w:lang w:val="uk-UA"/>
        </w:rPr>
        <w:t>:</w:t>
      </w:r>
    </w:p>
    <w:p w:rsidR="00CC0F51" w:rsidRDefault="00CC0F51" w:rsidP="00560E9C">
      <w:pPr>
        <w:spacing w:after="0"/>
        <w:rPr>
          <w:rFonts w:ascii="Times New Roman" w:hAnsi="Times New Roman"/>
          <w:sz w:val="28"/>
          <w:szCs w:val="28"/>
          <w:lang w:val="uk-UA"/>
        </w:rPr>
      </w:pPr>
    </w:p>
    <w:p w:rsidR="00AC3A8C" w:rsidRDefault="00B936D7" w:rsidP="00560E9C">
      <w:pPr>
        <w:pStyle w:val="aa"/>
        <w:shd w:val="clear" w:color="auto" w:fill="FFFFFF"/>
        <w:spacing w:after="0" w:line="240" w:lineRule="auto"/>
        <w:ind w:left="0" w:firstLine="708"/>
        <w:jc w:val="both"/>
        <w:rPr>
          <w:rFonts w:ascii="Times New Roman" w:eastAsia="Times New Roman" w:hAnsi="Times New Roman"/>
          <w:sz w:val="28"/>
          <w:szCs w:val="28"/>
          <w:lang w:val="uk-UA" w:eastAsia="zh-CN"/>
        </w:rPr>
      </w:pPr>
      <w:r>
        <w:rPr>
          <w:rFonts w:ascii="Times New Roman" w:hAnsi="Times New Roman"/>
          <w:sz w:val="28"/>
          <w:szCs w:val="28"/>
          <w:lang w:val="uk-UA"/>
        </w:rPr>
        <w:t>1.</w:t>
      </w:r>
      <w:r w:rsidR="000972CE">
        <w:rPr>
          <w:rFonts w:ascii="Times New Roman" w:hAnsi="Times New Roman"/>
          <w:sz w:val="28"/>
          <w:szCs w:val="28"/>
          <w:lang w:val="uk-UA"/>
        </w:rPr>
        <w:t xml:space="preserve"> </w:t>
      </w:r>
      <w:r w:rsidR="0092263C">
        <w:rPr>
          <w:rFonts w:ascii="Times New Roman" w:hAnsi="Times New Roman"/>
          <w:sz w:val="28"/>
          <w:szCs w:val="28"/>
          <w:lang w:val="uk-UA"/>
        </w:rPr>
        <w:t>Викласти в новій редакції</w:t>
      </w:r>
      <w:r w:rsidR="00D266F1" w:rsidRPr="00D266F1">
        <w:rPr>
          <w:rFonts w:ascii="Times New Roman" w:eastAsia="Times New Roman" w:hAnsi="Times New Roman"/>
          <w:sz w:val="28"/>
          <w:szCs w:val="28"/>
          <w:lang w:val="uk-UA" w:eastAsia="zh-CN"/>
        </w:rPr>
        <w:t xml:space="preserve"> </w:t>
      </w:r>
      <w:r w:rsidR="0092263C">
        <w:rPr>
          <w:rFonts w:ascii="Times New Roman" w:eastAsia="Times New Roman" w:hAnsi="Times New Roman"/>
          <w:sz w:val="28"/>
          <w:szCs w:val="28"/>
          <w:lang w:val="uk-UA" w:eastAsia="zh-CN"/>
        </w:rPr>
        <w:t>«Програму</w:t>
      </w:r>
      <w:r w:rsidR="00D266F1">
        <w:rPr>
          <w:rFonts w:ascii="Times New Roman" w:eastAsia="Times New Roman" w:hAnsi="Times New Roman"/>
          <w:sz w:val="28"/>
          <w:szCs w:val="28"/>
          <w:lang w:val="uk-UA" w:eastAsia="zh-CN"/>
        </w:rPr>
        <w:t xml:space="preserve"> </w:t>
      </w:r>
      <w:r w:rsidR="00D266F1" w:rsidRPr="00D266F1">
        <w:rPr>
          <w:rFonts w:ascii="Times New Roman" w:eastAsia="Times New Roman" w:hAnsi="Times New Roman"/>
          <w:sz w:val="28"/>
          <w:szCs w:val="28"/>
          <w:lang w:val="uk-UA" w:eastAsia="zh-CN"/>
        </w:rPr>
        <w:t>розвитку житлово-комунального господарства та благоустрою населених пунктів Шир</w:t>
      </w:r>
      <w:r w:rsidR="00604B61">
        <w:rPr>
          <w:rFonts w:ascii="Times New Roman" w:eastAsia="Times New Roman" w:hAnsi="Times New Roman"/>
          <w:sz w:val="28"/>
          <w:szCs w:val="28"/>
          <w:lang w:val="uk-UA" w:eastAsia="zh-CN"/>
        </w:rPr>
        <w:t>оківської сільської ради на 2020-2022</w:t>
      </w:r>
      <w:r w:rsidR="00D266F1" w:rsidRPr="00D266F1">
        <w:rPr>
          <w:rFonts w:ascii="Times New Roman" w:eastAsia="Times New Roman" w:hAnsi="Times New Roman"/>
          <w:sz w:val="28"/>
          <w:szCs w:val="28"/>
          <w:lang w:val="uk-UA" w:eastAsia="zh-CN"/>
        </w:rPr>
        <w:t xml:space="preserve"> роки</w:t>
      </w:r>
      <w:r w:rsidR="00AA349D" w:rsidRPr="00FB5BD8">
        <w:rPr>
          <w:rFonts w:ascii="Times New Roman" w:hAnsi="Times New Roman"/>
          <w:sz w:val="28"/>
          <w:szCs w:val="28"/>
          <w:lang w:val="uk-UA"/>
        </w:rPr>
        <w:t>»</w:t>
      </w:r>
      <w:r w:rsidR="00AB2315" w:rsidRPr="00FB5BD8">
        <w:rPr>
          <w:rFonts w:ascii="Times New Roman" w:hAnsi="Times New Roman"/>
          <w:sz w:val="28"/>
          <w:szCs w:val="28"/>
          <w:lang w:val="uk-UA"/>
        </w:rPr>
        <w:t>,</w:t>
      </w:r>
      <w:r w:rsidR="00D411D1">
        <w:rPr>
          <w:rFonts w:ascii="Times New Roman" w:hAnsi="Times New Roman"/>
          <w:sz w:val="28"/>
          <w:szCs w:val="28"/>
          <w:lang w:val="uk-UA"/>
        </w:rPr>
        <w:t xml:space="preserve"> затверджену</w:t>
      </w:r>
      <w:r w:rsidR="00083F9E">
        <w:rPr>
          <w:rFonts w:ascii="Times New Roman" w:hAnsi="Times New Roman"/>
          <w:sz w:val="28"/>
          <w:szCs w:val="28"/>
          <w:lang w:val="uk-UA"/>
        </w:rPr>
        <w:t xml:space="preserve"> рішенням сесії №</w:t>
      </w:r>
      <w:r w:rsidR="003E636C">
        <w:rPr>
          <w:rFonts w:ascii="Times New Roman" w:hAnsi="Times New Roman"/>
          <w:sz w:val="28"/>
          <w:szCs w:val="28"/>
          <w:lang w:val="uk-UA"/>
        </w:rPr>
        <w:t xml:space="preserve"> </w:t>
      </w:r>
      <w:r w:rsidR="00083F9E">
        <w:rPr>
          <w:rFonts w:ascii="Times New Roman" w:hAnsi="Times New Roman"/>
          <w:sz w:val="28"/>
          <w:szCs w:val="28"/>
          <w:lang w:val="uk-UA"/>
        </w:rPr>
        <w:t>1</w:t>
      </w:r>
      <w:r w:rsidR="00604B61">
        <w:rPr>
          <w:rFonts w:ascii="Times New Roman" w:hAnsi="Times New Roman"/>
          <w:sz w:val="28"/>
          <w:szCs w:val="28"/>
          <w:lang w:val="uk-UA"/>
        </w:rPr>
        <w:t xml:space="preserve"> від 20.1</w:t>
      </w:r>
      <w:r w:rsidR="00D266F1">
        <w:rPr>
          <w:rFonts w:ascii="Times New Roman" w:hAnsi="Times New Roman"/>
          <w:sz w:val="28"/>
          <w:szCs w:val="28"/>
          <w:lang w:val="uk-UA"/>
        </w:rPr>
        <w:t>2.2019</w:t>
      </w:r>
      <w:r w:rsidR="0089356F" w:rsidRPr="00FB5BD8">
        <w:rPr>
          <w:rFonts w:ascii="Times New Roman" w:hAnsi="Times New Roman"/>
          <w:sz w:val="28"/>
          <w:szCs w:val="28"/>
          <w:lang w:val="uk-UA"/>
        </w:rPr>
        <w:t xml:space="preserve"> </w:t>
      </w:r>
      <w:r w:rsidR="003E636C">
        <w:rPr>
          <w:rFonts w:ascii="Times New Roman" w:hAnsi="Times New Roman"/>
          <w:sz w:val="28"/>
          <w:szCs w:val="28"/>
          <w:lang w:val="uk-UA"/>
        </w:rPr>
        <w:t xml:space="preserve">р. </w:t>
      </w:r>
      <w:r w:rsidR="0089356F" w:rsidRPr="00FB5BD8">
        <w:rPr>
          <w:rFonts w:ascii="Times New Roman" w:hAnsi="Times New Roman"/>
          <w:sz w:val="28"/>
          <w:szCs w:val="28"/>
          <w:lang w:val="uk-UA"/>
        </w:rPr>
        <w:t>Широківської сільської ради</w:t>
      </w:r>
      <w:r w:rsidR="0092263C">
        <w:rPr>
          <w:rFonts w:ascii="Times New Roman" w:hAnsi="Times New Roman"/>
          <w:sz w:val="28"/>
          <w:szCs w:val="28"/>
          <w:lang w:val="uk-UA"/>
        </w:rPr>
        <w:t>.</w:t>
      </w:r>
    </w:p>
    <w:p w:rsidR="00666B75" w:rsidRPr="003E636C" w:rsidRDefault="007A7C3A" w:rsidP="00B936D7">
      <w:pPr>
        <w:pStyle w:val="aa"/>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2</w:t>
      </w:r>
      <w:r w:rsidR="00666B75">
        <w:rPr>
          <w:rFonts w:ascii="Times New Roman" w:hAnsi="Times New Roman"/>
          <w:sz w:val="28"/>
          <w:szCs w:val="28"/>
          <w:lang w:val="uk-UA"/>
        </w:rPr>
        <w:t>.</w:t>
      </w:r>
      <w:r w:rsidR="00666B75" w:rsidRPr="00666B75">
        <w:rPr>
          <w:lang w:val="uk-UA"/>
        </w:rPr>
        <w:t xml:space="preserve"> </w:t>
      </w:r>
      <w:r w:rsidR="00666B75" w:rsidRPr="00666B75">
        <w:rPr>
          <w:rFonts w:ascii="Times New Roman" w:hAnsi="Times New Roman"/>
          <w:sz w:val="28"/>
          <w:szCs w:val="28"/>
          <w:lang w:val="uk-UA"/>
        </w:rPr>
        <w:t>Контроль за виконанням цього рішення покласти на заступника сільського голови з питань діяльності викон</w:t>
      </w:r>
      <w:r w:rsidR="003E636C">
        <w:rPr>
          <w:rFonts w:ascii="Times New Roman" w:hAnsi="Times New Roman"/>
          <w:sz w:val="28"/>
          <w:szCs w:val="28"/>
          <w:lang w:val="uk-UA"/>
        </w:rPr>
        <w:t xml:space="preserve">авчих органів ради </w:t>
      </w:r>
      <w:proofErr w:type="spellStart"/>
      <w:r w:rsidR="003E636C">
        <w:rPr>
          <w:rFonts w:ascii="Times New Roman" w:hAnsi="Times New Roman"/>
          <w:sz w:val="28"/>
          <w:szCs w:val="28"/>
          <w:lang w:val="uk-UA"/>
        </w:rPr>
        <w:t>Д.Свіркіна</w:t>
      </w:r>
      <w:proofErr w:type="spellEnd"/>
      <w:r w:rsidR="00666B75" w:rsidRPr="00666B75">
        <w:rPr>
          <w:rFonts w:ascii="Times New Roman" w:hAnsi="Times New Roman"/>
          <w:sz w:val="28"/>
          <w:szCs w:val="28"/>
          <w:lang w:val="uk-UA"/>
        </w:rPr>
        <w:t xml:space="preserve"> </w:t>
      </w:r>
      <w:r w:rsidR="00666B75" w:rsidRPr="00D0017F">
        <w:rPr>
          <w:rFonts w:ascii="Times New Roman" w:hAnsi="Times New Roman"/>
          <w:sz w:val="28"/>
          <w:szCs w:val="28"/>
          <w:lang w:val="uk-UA"/>
        </w:rPr>
        <w:t xml:space="preserve">та на постійні комісії: з питань </w:t>
      </w:r>
      <w:r w:rsidR="003E636C" w:rsidRPr="003E636C">
        <w:rPr>
          <w:rFonts w:ascii="Times New Roman" w:eastAsia="Times New Roman" w:hAnsi="Times New Roman"/>
          <w:sz w:val="28"/>
          <w:szCs w:val="28"/>
          <w:lang w:val="uk-UA" w:eastAsia="ar-SA"/>
        </w:rPr>
        <w:t>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та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rsidR="00666B75" w:rsidRPr="003E636C" w:rsidRDefault="00666B75" w:rsidP="003E636C">
      <w:pPr>
        <w:spacing w:after="0" w:line="240" w:lineRule="auto"/>
        <w:jc w:val="both"/>
        <w:rPr>
          <w:rFonts w:ascii="Times New Roman" w:hAnsi="Times New Roman"/>
          <w:sz w:val="28"/>
          <w:szCs w:val="28"/>
          <w:lang w:val="uk-UA"/>
        </w:rPr>
      </w:pPr>
    </w:p>
    <w:p w:rsidR="00244F84" w:rsidRPr="00560E9C" w:rsidRDefault="00244F84" w:rsidP="00560E9C">
      <w:pPr>
        <w:spacing w:after="0" w:line="240" w:lineRule="auto"/>
        <w:jc w:val="both"/>
        <w:rPr>
          <w:rFonts w:ascii="Times New Roman" w:hAnsi="Times New Roman"/>
          <w:sz w:val="28"/>
          <w:szCs w:val="28"/>
          <w:lang w:val="uk-UA"/>
        </w:rPr>
      </w:pPr>
    </w:p>
    <w:p w:rsidR="00244F84" w:rsidRPr="003E636C" w:rsidRDefault="00244F84" w:rsidP="003E636C">
      <w:pPr>
        <w:spacing w:after="0" w:line="240" w:lineRule="auto"/>
        <w:jc w:val="both"/>
        <w:rPr>
          <w:rFonts w:ascii="Times New Roman" w:hAnsi="Times New Roman"/>
          <w:sz w:val="28"/>
          <w:szCs w:val="28"/>
          <w:lang w:val="uk-UA"/>
        </w:rPr>
      </w:pPr>
    </w:p>
    <w:p w:rsidR="006341DB" w:rsidRDefault="002D5D32" w:rsidP="00560E9C">
      <w:pPr>
        <w:jc w:val="center"/>
        <w:rPr>
          <w:rFonts w:ascii="Times New Roman" w:hAnsi="Times New Roman"/>
          <w:sz w:val="28"/>
          <w:szCs w:val="28"/>
          <w:lang w:val="uk-UA"/>
        </w:rPr>
      </w:pPr>
      <w:r w:rsidRPr="00F3224A">
        <w:rPr>
          <w:rFonts w:ascii="Times New Roman" w:hAnsi="Times New Roman"/>
          <w:sz w:val="28"/>
          <w:szCs w:val="28"/>
          <w:lang w:val="uk-UA"/>
        </w:rPr>
        <w:t xml:space="preserve">Сільський голова                                         </w:t>
      </w:r>
      <w:r w:rsidR="000972CE">
        <w:rPr>
          <w:rFonts w:ascii="Times New Roman" w:hAnsi="Times New Roman"/>
          <w:sz w:val="28"/>
          <w:szCs w:val="28"/>
          <w:lang w:val="uk-UA"/>
        </w:rPr>
        <w:t xml:space="preserve">                            Д.</w:t>
      </w:r>
      <w:r w:rsidR="00CC0F51">
        <w:rPr>
          <w:rFonts w:ascii="Times New Roman" w:hAnsi="Times New Roman"/>
          <w:sz w:val="28"/>
          <w:szCs w:val="28"/>
          <w:lang w:val="uk-UA"/>
        </w:rPr>
        <w:t>КОРОТЕНКО</w:t>
      </w:r>
    </w:p>
    <w:p w:rsidR="00426777" w:rsidRDefault="00426777">
      <w:pPr>
        <w:rPr>
          <w:rFonts w:ascii="Times New Roman" w:hAnsi="Times New Roman"/>
          <w:sz w:val="28"/>
          <w:szCs w:val="28"/>
          <w:lang w:val="uk-UA"/>
        </w:rPr>
      </w:pPr>
      <w:r>
        <w:rPr>
          <w:rFonts w:ascii="Times New Roman" w:hAnsi="Times New Roman"/>
          <w:sz w:val="28"/>
          <w:szCs w:val="28"/>
          <w:lang w:val="uk-UA"/>
        </w:rPr>
        <w:br w:type="page"/>
      </w:r>
    </w:p>
    <w:p w:rsidR="00D04D6B" w:rsidRPr="004C0A4A" w:rsidRDefault="00D04D6B" w:rsidP="00D04D6B">
      <w:pPr>
        <w:autoSpaceDE w:val="0"/>
        <w:autoSpaceDN w:val="0"/>
        <w:adjustRightInd w:val="0"/>
        <w:spacing w:after="0" w:line="240" w:lineRule="auto"/>
        <w:ind w:left="6662"/>
        <w:rPr>
          <w:rFonts w:ascii="Times New Roman CYR" w:eastAsia="Times New Roman" w:hAnsi="Times New Roman CYR" w:cs="Times New Roman CYR"/>
          <w:sz w:val="28"/>
          <w:szCs w:val="28"/>
          <w:lang w:val="uk-UA" w:eastAsia="ru-RU"/>
        </w:rPr>
      </w:pPr>
      <w:r w:rsidRPr="004C0A4A">
        <w:rPr>
          <w:rFonts w:ascii="Times New Roman CYR" w:eastAsia="Times New Roman" w:hAnsi="Times New Roman CYR" w:cs="Times New Roman CYR"/>
          <w:sz w:val="28"/>
          <w:szCs w:val="28"/>
          <w:lang w:val="uk-UA" w:eastAsia="ru-RU"/>
        </w:rPr>
        <w:lastRenderedPageBreak/>
        <w:t>ЗАТВЕРДЖЕНО</w:t>
      </w:r>
    </w:p>
    <w:p w:rsidR="00D04D6B" w:rsidRPr="004C0A4A" w:rsidRDefault="00D04D6B" w:rsidP="00D04D6B">
      <w:pPr>
        <w:autoSpaceDE w:val="0"/>
        <w:autoSpaceDN w:val="0"/>
        <w:adjustRightInd w:val="0"/>
        <w:spacing w:after="0" w:line="240" w:lineRule="auto"/>
        <w:ind w:left="6662"/>
        <w:rPr>
          <w:rFonts w:ascii="Times New Roman CYR" w:eastAsia="Times New Roman" w:hAnsi="Times New Roman CYR" w:cs="Times New Roman CYR"/>
          <w:sz w:val="28"/>
          <w:szCs w:val="28"/>
          <w:lang w:val="uk-UA" w:eastAsia="ru-RU"/>
        </w:rPr>
      </w:pPr>
      <w:r w:rsidRPr="004C0A4A">
        <w:rPr>
          <w:rFonts w:ascii="Times New Roman CYR" w:eastAsia="Times New Roman" w:hAnsi="Times New Roman CYR" w:cs="Times New Roman CYR"/>
          <w:sz w:val="28"/>
          <w:szCs w:val="28"/>
          <w:lang w:val="uk-UA" w:eastAsia="ru-RU"/>
        </w:rPr>
        <w:t xml:space="preserve">рішення третьої сесії восьмого скликання </w:t>
      </w:r>
    </w:p>
    <w:p w:rsidR="00D04D6B" w:rsidRPr="004C0A4A" w:rsidRDefault="00D04D6B" w:rsidP="00D04D6B">
      <w:pPr>
        <w:autoSpaceDE w:val="0"/>
        <w:autoSpaceDN w:val="0"/>
        <w:adjustRightInd w:val="0"/>
        <w:spacing w:after="0" w:line="240" w:lineRule="auto"/>
        <w:ind w:left="6662"/>
        <w:rPr>
          <w:rFonts w:ascii="Times New Roman CYR" w:eastAsia="Times New Roman" w:hAnsi="Times New Roman CYR" w:cs="Times New Roman CYR"/>
          <w:sz w:val="28"/>
          <w:szCs w:val="28"/>
          <w:lang w:val="uk-UA" w:eastAsia="ru-RU"/>
        </w:rPr>
      </w:pPr>
      <w:proofErr w:type="spellStart"/>
      <w:r w:rsidRPr="004C0A4A">
        <w:rPr>
          <w:rFonts w:ascii="Times New Roman CYR" w:eastAsia="Times New Roman" w:hAnsi="Times New Roman CYR" w:cs="Times New Roman CYR"/>
          <w:sz w:val="28"/>
          <w:szCs w:val="28"/>
          <w:lang w:val="uk-UA" w:eastAsia="ru-RU"/>
        </w:rPr>
        <w:t>Широківської</w:t>
      </w:r>
      <w:proofErr w:type="spellEnd"/>
      <w:r w:rsidRPr="004C0A4A">
        <w:rPr>
          <w:rFonts w:ascii="Times New Roman CYR" w:eastAsia="Times New Roman" w:hAnsi="Times New Roman CYR" w:cs="Times New Roman CYR"/>
          <w:sz w:val="28"/>
          <w:szCs w:val="28"/>
          <w:lang w:val="uk-UA" w:eastAsia="ru-RU"/>
        </w:rPr>
        <w:t xml:space="preserve"> сільської ради</w:t>
      </w:r>
    </w:p>
    <w:p w:rsidR="00D04D6B" w:rsidRPr="004C0A4A" w:rsidRDefault="00D04D6B" w:rsidP="00D04D6B">
      <w:pPr>
        <w:autoSpaceDE w:val="0"/>
        <w:autoSpaceDN w:val="0"/>
        <w:adjustRightInd w:val="0"/>
        <w:spacing w:after="0" w:line="240" w:lineRule="auto"/>
        <w:ind w:left="6662"/>
        <w:rPr>
          <w:rFonts w:ascii="Times New Roman CYR" w:eastAsia="Times New Roman" w:hAnsi="Times New Roman CYR" w:cs="Times New Roman CYR"/>
          <w:sz w:val="28"/>
          <w:szCs w:val="28"/>
          <w:lang w:val="uk-UA" w:eastAsia="ru-RU"/>
        </w:rPr>
      </w:pPr>
      <w:r w:rsidRPr="004C0A4A">
        <w:rPr>
          <w:rFonts w:ascii="Times New Roman CYR" w:eastAsia="Times New Roman" w:hAnsi="Times New Roman CYR" w:cs="Times New Roman CYR"/>
          <w:sz w:val="28"/>
          <w:szCs w:val="28"/>
          <w:lang w:val="uk-UA" w:eastAsia="ru-RU"/>
        </w:rPr>
        <w:t>Запорізького району</w:t>
      </w:r>
    </w:p>
    <w:p w:rsidR="00D04D6B" w:rsidRPr="004C0A4A" w:rsidRDefault="00D04D6B" w:rsidP="00D04D6B">
      <w:pPr>
        <w:autoSpaceDE w:val="0"/>
        <w:autoSpaceDN w:val="0"/>
        <w:adjustRightInd w:val="0"/>
        <w:spacing w:after="0" w:line="240" w:lineRule="auto"/>
        <w:ind w:left="6662"/>
        <w:rPr>
          <w:rFonts w:ascii="Times New Roman CYR" w:eastAsia="Times New Roman" w:hAnsi="Times New Roman CYR" w:cs="Times New Roman CYR"/>
          <w:sz w:val="28"/>
          <w:szCs w:val="28"/>
          <w:lang w:val="uk-UA" w:eastAsia="ru-RU"/>
        </w:rPr>
      </w:pPr>
      <w:r w:rsidRPr="004C0A4A">
        <w:rPr>
          <w:rFonts w:ascii="Times New Roman CYR" w:eastAsia="Times New Roman" w:hAnsi="Times New Roman CYR" w:cs="Times New Roman CYR"/>
          <w:sz w:val="28"/>
          <w:szCs w:val="28"/>
          <w:lang w:val="uk-UA" w:eastAsia="ru-RU"/>
        </w:rPr>
        <w:t>Запорізької області</w:t>
      </w:r>
    </w:p>
    <w:p w:rsidR="00D04D6B" w:rsidRPr="004C0A4A" w:rsidRDefault="00D04D6B" w:rsidP="00D04D6B">
      <w:pPr>
        <w:shd w:val="clear" w:color="auto" w:fill="FFFFFF"/>
        <w:spacing w:after="0" w:line="240" w:lineRule="auto"/>
        <w:ind w:left="6662"/>
        <w:rPr>
          <w:sz w:val="28"/>
          <w:szCs w:val="28"/>
          <w:lang w:val="uk-UA"/>
        </w:rPr>
      </w:pPr>
      <w:r w:rsidRPr="004C0A4A">
        <w:rPr>
          <w:rFonts w:ascii="Times New Roman CYR" w:eastAsia="Times New Roman" w:hAnsi="Times New Roman CYR" w:cs="Times New Roman CYR"/>
          <w:sz w:val="28"/>
          <w:szCs w:val="28"/>
          <w:lang w:val="uk-UA" w:eastAsia="ru-RU"/>
        </w:rPr>
        <w:t xml:space="preserve">від 24.12. 2020 </w:t>
      </w:r>
      <w:r>
        <w:rPr>
          <w:rFonts w:ascii="Times New Roman CYR" w:eastAsia="Times New Roman" w:hAnsi="Times New Roman CYR" w:cs="Times New Roman CYR"/>
          <w:sz w:val="28"/>
          <w:szCs w:val="28"/>
          <w:lang w:val="uk-UA" w:eastAsia="ru-RU"/>
        </w:rPr>
        <w:t xml:space="preserve">р. </w:t>
      </w:r>
      <w:r w:rsidRPr="004C0A4A">
        <w:rPr>
          <w:rFonts w:ascii="Times New Roman CYR" w:eastAsia="Times New Roman" w:hAnsi="Times New Roman CYR" w:cs="Times New Roman CYR"/>
          <w:sz w:val="28"/>
          <w:szCs w:val="28"/>
          <w:lang w:val="uk-UA" w:eastAsia="ru-RU"/>
        </w:rPr>
        <w:t xml:space="preserve">№ </w:t>
      </w:r>
      <w:r>
        <w:rPr>
          <w:rFonts w:ascii="Times New Roman CYR" w:eastAsia="Times New Roman" w:hAnsi="Times New Roman CYR" w:cs="Times New Roman CYR"/>
          <w:sz w:val="28"/>
          <w:szCs w:val="28"/>
          <w:lang w:val="uk-UA" w:eastAsia="ru-RU"/>
        </w:rPr>
        <w:t>2</w:t>
      </w:r>
    </w:p>
    <w:p w:rsidR="00D411D1" w:rsidRPr="00D411D1" w:rsidRDefault="00D411D1" w:rsidP="00D04D6B">
      <w:pPr>
        <w:shd w:val="clear" w:color="auto" w:fill="FFFFFF"/>
        <w:spacing w:after="0" w:line="240" w:lineRule="auto"/>
        <w:rPr>
          <w:rFonts w:ascii="Times New Roman" w:eastAsia="Times New Roman" w:hAnsi="Times New Roman"/>
          <w:sz w:val="22"/>
          <w:szCs w:val="22"/>
          <w:lang w:val="uk-UA" w:eastAsia="uk-UA"/>
        </w:rPr>
      </w:pPr>
    </w:p>
    <w:p w:rsidR="00D411D1" w:rsidRPr="00D411D1" w:rsidRDefault="00D411D1" w:rsidP="00D411D1">
      <w:pPr>
        <w:shd w:val="clear" w:color="auto" w:fill="FFFFFF"/>
        <w:spacing w:after="0" w:line="240" w:lineRule="auto"/>
        <w:jc w:val="center"/>
        <w:rPr>
          <w:rFonts w:ascii="Times New Roman" w:eastAsia="Times New Roman" w:hAnsi="Times New Roman"/>
          <w:b/>
          <w:sz w:val="32"/>
          <w:szCs w:val="32"/>
          <w:lang w:val="uk-UA" w:eastAsia="uk-UA"/>
        </w:rPr>
      </w:pPr>
      <w:r w:rsidRPr="00D411D1">
        <w:rPr>
          <w:rFonts w:ascii="Times New Roman" w:eastAsia="Times New Roman" w:hAnsi="Times New Roman"/>
          <w:b/>
          <w:sz w:val="32"/>
          <w:szCs w:val="32"/>
          <w:lang w:val="uk-UA" w:eastAsia="uk-UA"/>
        </w:rPr>
        <w:t>Програма</w:t>
      </w:r>
    </w:p>
    <w:p w:rsidR="00D411D1" w:rsidRPr="00D411D1" w:rsidRDefault="00D411D1" w:rsidP="00D411D1">
      <w:pPr>
        <w:shd w:val="clear" w:color="auto" w:fill="FFFFFF"/>
        <w:spacing w:after="0" w:line="240" w:lineRule="auto"/>
        <w:jc w:val="center"/>
        <w:rPr>
          <w:rFonts w:ascii="Times New Roman" w:eastAsia="Times New Roman" w:hAnsi="Times New Roman"/>
          <w:b/>
          <w:sz w:val="32"/>
          <w:szCs w:val="32"/>
          <w:lang w:val="uk-UA" w:eastAsia="uk-UA"/>
        </w:rPr>
      </w:pPr>
      <w:r w:rsidRPr="00D411D1">
        <w:rPr>
          <w:rFonts w:ascii="Times New Roman" w:eastAsia="Times New Roman" w:hAnsi="Times New Roman"/>
          <w:b/>
          <w:sz w:val="32"/>
          <w:szCs w:val="32"/>
          <w:lang w:val="uk-UA" w:eastAsia="uk-UA"/>
        </w:rPr>
        <w:t>розвитку житлово-комунального господарства та благоустрою населених пунктів Шир</w:t>
      </w:r>
      <w:r w:rsidR="00426777">
        <w:rPr>
          <w:rFonts w:ascii="Times New Roman" w:eastAsia="Times New Roman" w:hAnsi="Times New Roman"/>
          <w:b/>
          <w:sz w:val="32"/>
          <w:szCs w:val="32"/>
          <w:lang w:val="uk-UA" w:eastAsia="uk-UA"/>
        </w:rPr>
        <w:t>оківської сільської ради на 2020</w:t>
      </w:r>
      <w:r w:rsidRPr="00D411D1">
        <w:rPr>
          <w:rFonts w:ascii="Times New Roman" w:eastAsia="Times New Roman" w:hAnsi="Times New Roman"/>
          <w:b/>
          <w:sz w:val="32"/>
          <w:szCs w:val="32"/>
          <w:lang w:val="uk-UA" w:eastAsia="uk-UA"/>
        </w:rPr>
        <w:t>-202</w:t>
      </w:r>
      <w:r w:rsidR="00426777">
        <w:rPr>
          <w:rFonts w:ascii="Times New Roman" w:eastAsia="Times New Roman" w:hAnsi="Times New Roman"/>
          <w:b/>
          <w:sz w:val="32"/>
          <w:szCs w:val="32"/>
          <w:lang w:val="ru-RU" w:eastAsia="uk-UA"/>
        </w:rPr>
        <w:t>2</w:t>
      </w:r>
      <w:r w:rsidRPr="00D411D1">
        <w:rPr>
          <w:rFonts w:ascii="Times New Roman" w:eastAsia="Times New Roman" w:hAnsi="Times New Roman"/>
          <w:b/>
          <w:sz w:val="32"/>
          <w:szCs w:val="32"/>
          <w:lang w:val="uk-UA" w:eastAsia="uk-UA"/>
        </w:rPr>
        <w:t xml:space="preserve"> роки</w:t>
      </w:r>
    </w:p>
    <w:p w:rsidR="00D411D1" w:rsidRPr="00D411D1" w:rsidRDefault="00D411D1" w:rsidP="00D04D6B">
      <w:pPr>
        <w:shd w:val="clear" w:color="auto" w:fill="FFFFFF"/>
        <w:spacing w:after="0" w:line="240" w:lineRule="auto"/>
        <w:rPr>
          <w:rFonts w:ascii="Times New Roman" w:eastAsia="Times New Roman" w:hAnsi="Times New Roman"/>
          <w:sz w:val="21"/>
          <w:szCs w:val="21"/>
          <w:lang w:val="uk-UA" w:eastAsia="uk-UA"/>
        </w:rPr>
      </w:pPr>
    </w:p>
    <w:p w:rsidR="00D411D1" w:rsidRPr="00D411D1" w:rsidRDefault="00D411D1" w:rsidP="00D411D1">
      <w:pPr>
        <w:shd w:val="clear" w:color="auto" w:fill="FFFFFF"/>
        <w:spacing w:after="0" w:line="240" w:lineRule="auto"/>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I</w:t>
      </w:r>
    </w:p>
    <w:p w:rsidR="00D411D1" w:rsidRPr="00D411D1" w:rsidRDefault="00D411D1" w:rsidP="00D411D1">
      <w:pPr>
        <w:shd w:val="clear" w:color="auto" w:fill="FFFFFF"/>
        <w:spacing w:after="0" w:line="240" w:lineRule="auto"/>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Загальні положення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На сьогодні стан житлово-комунального господарства та благоустрою на території населених пунктів Широківської сільської ради (далі – Широківська ОТГ) свідчить про необхідність реформування цієї галузі. Програма  розвитку житлово-комунального господарства та благоустрою населених пунктів об’єднаної територіальної громади Широківської сільської ради  (далі – Програма)  розроблена на підставі Закону України  «Про житлово-комунальні послуги», «Про особливості здійснення права власності у багатоквартирному будинку», «Про місцеве самоврядування в Україні» та з метою підвищення ефективності та надійності функціонування системи життєзабезпечення сільської громади, поліпшення якості житлово-комунальних послуг з одночасним зниженням нераціональних витрат.</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both"/>
        <w:rPr>
          <w:rFonts w:ascii="Times New Roman" w:eastAsia="Times New Roman" w:hAnsi="Times New Roman"/>
          <w:i/>
          <w:sz w:val="28"/>
          <w:szCs w:val="28"/>
          <w:lang w:val="uk-UA" w:eastAsia="uk-UA"/>
        </w:rPr>
      </w:pPr>
      <w:r w:rsidRPr="00D411D1">
        <w:rPr>
          <w:rFonts w:ascii="Times New Roman" w:eastAsia="Times New Roman" w:hAnsi="Times New Roman"/>
          <w:i/>
          <w:sz w:val="28"/>
          <w:szCs w:val="28"/>
          <w:lang w:val="uk-UA" w:eastAsia="uk-UA"/>
        </w:rPr>
        <w:t>Виконання Програми передбачає:</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створення конкурентного середовища і формування ринку житлово-комунальних послуг, удосконалення тарифної політики;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забезпечення ефективної інвестиційної політики в галузі житлово-комунального господарства;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запровадження стимулів до економного і раціонального господарювання та використання ресурсів;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прозорість у прийнятті рішень щодо реформування житлово-комунального господарства, розвитку комунальних послуг та встановлення тарифів на них, залучення громадськості до проведення цих заходів;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доступність житлово-комунальних послуг для громадян з низьким рівнем доходів, адресний соціальний захист населення в оплаті послуг.</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II</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Сучасний стан житлово-комунального господарства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Житлово-комунальне господарство, як основа більшості сфер життя людини, є однією з найменш сучасно оснащених галузей народного господарства. Кризові явища в суспільстві та залишковий принцип </w:t>
      </w:r>
      <w:r w:rsidRPr="00D411D1">
        <w:rPr>
          <w:rFonts w:ascii="Times New Roman" w:eastAsia="Times New Roman" w:hAnsi="Times New Roman"/>
          <w:sz w:val="28"/>
          <w:szCs w:val="28"/>
          <w:lang w:val="uk-UA" w:eastAsia="uk-UA"/>
        </w:rPr>
        <w:lastRenderedPageBreak/>
        <w:t xml:space="preserve">фінансування галузі призвели до подальшого суттєвого загострення її проблем. </w:t>
      </w:r>
    </w:p>
    <w:p w:rsidR="00D411D1" w:rsidRPr="00D411D1" w:rsidRDefault="00D411D1" w:rsidP="00D411D1">
      <w:pPr>
        <w:spacing w:after="0" w:line="240" w:lineRule="auto"/>
        <w:rPr>
          <w:rFonts w:ascii="Times New Roman" w:eastAsia="Times New Roman" w:hAnsi="Times New Roman"/>
          <w:b/>
          <w:color w:val="000000"/>
          <w:sz w:val="28"/>
          <w:szCs w:val="28"/>
          <w:lang w:val="ru-RU"/>
        </w:rPr>
      </w:pPr>
    </w:p>
    <w:p w:rsidR="00D411D1" w:rsidRPr="00D411D1" w:rsidRDefault="00D411D1" w:rsidP="00D411D1">
      <w:pPr>
        <w:spacing w:after="0" w:line="240" w:lineRule="auto"/>
        <w:rPr>
          <w:rFonts w:ascii="Times New Roman" w:eastAsia="Times New Roman" w:hAnsi="Times New Roman"/>
          <w:b/>
          <w:color w:val="000000"/>
          <w:sz w:val="28"/>
          <w:szCs w:val="28"/>
          <w:lang w:val="uk-UA"/>
        </w:rPr>
      </w:pPr>
      <w:r w:rsidRPr="00D411D1">
        <w:rPr>
          <w:rFonts w:ascii="Times New Roman" w:eastAsia="Times New Roman" w:hAnsi="Times New Roman"/>
          <w:b/>
          <w:color w:val="000000"/>
          <w:sz w:val="28"/>
          <w:szCs w:val="28"/>
          <w:lang w:val="ru-RU"/>
        </w:rPr>
        <w:t xml:space="preserve">2.1. </w:t>
      </w:r>
      <w:r w:rsidRPr="00D411D1">
        <w:rPr>
          <w:rFonts w:ascii="Times New Roman" w:eastAsia="Times New Roman" w:hAnsi="Times New Roman"/>
          <w:b/>
          <w:color w:val="000000"/>
          <w:sz w:val="28"/>
          <w:szCs w:val="28"/>
          <w:lang w:val="uk-UA"/>
        </w:rPr>
        <w:t>Житлове господарство</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Весь житловий фонд у </w:t>
      </w:r>
      <w:proofErr w:type="spellStart"/>
      <w:r w:rsidRPr="00D411D1">
        <w:rPr>
          <w:rFonts w:ascii="Times New Roman" w:eastAsia="Times New Roman" w:hAnsi="Times New Roman"/>
          <w:color w:val="000000"/>
          <w:sz w:val="28"/>
          <w:szCs w:val="28"/>
          <w:lang w:val="uk-UA"/>
        </w:rPr>
        <w:t>Широківській</w:t>
      </w:r>
      <w:proofErr w:type="spellEnd"/>
      <w:r w:rsidRPr="00D411D1">
        <w:rPr>
          <w:rFonts w:ascii="Times New Roman" w:eastAsia="Times New Roman" w:hAnsi="Times New Roman"/>
          <w:color w:val="000000"/>
          <w:sz w:val="28"/>
          <w:szCs w:val="28"/>
          <w:lang w:val="uk-UA"/>
        </w:rPr>
        <w:t xml:space="preserve"> об’єднаній територіальній громаді представлений приватними квартирами (будинками), зокрема 5008 приватних домогосподарств та 29 багатоквартирних будинків різних форм власності з них:</w:t>
      </w:r>
    </w:p>
    <w:p w:rsidR="00D411D1" w:rsidRPr="00D411D1" w:rsidRDefault="00D411D1" w:rsidP="00D411D1">
      <w:pPr>
        <w:widowControl w:val="0"/>
        <w:numPr>
          <w:ilvl w:val="0"/>
          <w:numId w:val="18"/>
        </w:numPr>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забезпечені приладами обліку газу – 80% будинків; </w:t>
      </w:r>
    </w:p>
    <w:p w:rsidR="00D411D1" w:rsidRPr="00D411D1" w:rsidRDefault="00D411D1" w:rsidP="00D411D1">
      <w:pPr>
        <w:widowControl w:val="0"/>
        <w:numPr>
          <w:ilvl w:val="0"/>
          <w:numId w:val="18"/>
        </w:numPr>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приладами обліку води - 35% будинків; </w:t>
      </w:r>
    </w:p>
    <w:p w:rsidR="00D411D1" w:rsidRPr="00D411D1" w:rsidRDefault="00D411D1" w:rsidP="00D411D1">
      <w:pPr>
        <w:widowControl w:val="0"/>
        <w:numPr>
          <w:ilvl w:val="0"/>
          <w:numId w:val="18"/>
        </w:numPr>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приладами обліку електроенергії – 95% будинків;</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34% помешкань підключено до центрального водопостачання, індивідуальне – 66%. </w:t>
      </w:r>
      <w:bookmarkStart w:id="0" w:name="_Toc436423090"/>
      <w:bookmarkStart w:id="1" w:name="_Toc445403222"/>
    </w:p>
    <w:p w:rsidR="00D411D1" w:rsidRPr="00D411D1" w:rsidRDefault="00D411D1" w:rsidP="00D411D1">
      <w:pPr>
        <w:keepNext/>
        <w:keepLines/>
        <w:tabs>
          <w:tab w:val="left" w:pos="567"/>
        </w:tabs>
        <w:spacing w:before="240" w:after="60" w:line="240" w:lineRule="auto"/>
        <w:ind w:left="567" w:hanging="567"/>
        <w:outlineLvl w:val="1"/>
        <w:rPr>
          <w:rFonts w:ascii="Times New Roman" w:eastAsia="Times New Roman" w:hAnsi="Times New Roman"/>
          <w:b/>
          <w:bCs/>
          <w:color w:val="000000"/>
          <w:sz w:val="28"/>
          <w:szCs w:val="28"/>
          <w:lang w:val="uk-UA"/>
        </w:rPr>
      </w:pPr>
      <w:bookmarkStart w:id="2" w:name="_Toc446487215"/>
      <w:bookmarkStart w:id="3" w:name="_Toc479075943"/>
      <w:r w:rsidRPr="00D411D1">
        <w:rPr>
          <w:rFonts w:ascii="Times New Roman" w:eastAsia="Times New Roman" w:hAnsi="Times New Roman"/>
          <w:b/>
          <w:bCs/>
          <w:color w:val="000000"/>
          <w:sz w:val="28"/>
          <w:szCs w:val="28"/>
          <w:lang w:val="uk-UA"/>
        </w:rPr>
        <w:t xml:space="preserve">2.2. </w:t>
      </w:r>
      <w:r w:rsidRPr="00D411D1">
        <w:rPr>
          <w:rFonts w:ascii="Times New Roman" w:eastAsia="Times New Roman" w:hAnsi="Times New Roman"/>
          <w:b/>
          <w:bCs/>
          <w:color w:val="000000"/>
          <w:sz w:val="28"/>
          <w:szCs w:val="28"/>
          <w:lang w:val="uk-UA"/>
        </w:rPr>
        <w:tab/>
        <w:t>Комунальна інфраструктура та інженерні мережі</w:t>
      </w:r>
      <w:bookmarkEnd w:id="0"/>
      <w:bookmarkEnd w:id="1"/>
      <w:bookmarkEnd w:id="2"/>
      <w:bookmarkEnd w:id="3"/>
    </w:p>
    <w:p w:rsidR="00D411D1" w:rsidRPr="00D411D1" w:rsidRDefault="00D411D1" w:rsidP="00D411D1">
      <w:pPr>
        <w:spacing w:after="0" w:line="240" w:lineRule="auto"/>
        <w:ind w:firstLine="709"/>
        <w:jc w:val="both"/>
        <w:rPr>
          <w:rFonts w:ascii="Times New Roman" w:eastAsia="Times New Roman" w:hAnsi="Times New Roman"/>
          <w:i/>
          <w:color w:val="000000"/>
          <w:sz w:val="28"/>
          <w:szCs w:val="28"/>
          <w:lang w:val="uk-UA"/>
        </w:rPr>
      </w:pPr>
      <w:r w:rsidRPr="00D411D1">
        <w:rPr>
          <w:rFonts w:ascii="Times New Roman" w:eastAsia="Times New Roman" w:hAnsi="Times New Roman"/>
          <w:i/>
          <w:color w:val="000000"/>
          <w:sz w:val="28"/>
          <w:szCs w:val="28"/>
          <w:lang w:val="uk-UA"/>
        </w:rPr>
        <w:t>Опис інфраструктури централізованого водопостачання та водовідведення, тепло-, газо- та електропостачання.</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sz w:val="28"/>
          <w:szCs w:val="28"/>
          <w:lang w:val="uk-UA"/>
        </w:rPr>
        <w:t>КП «</w:t>
      </w:r>
      <w:proofErr w:type="spellStart"/>
      <w:r w:rsidRPr="00D411D1">
        <w:rPr>
          <w:rFonts w:ascii="Times New Roman" w:eastAsia="Times New Roman" w:hAnsi="Times New Roman"/>
          <w:sz w:val="28"/>
          <w:szCs w:val="28"/>
          <w:lang w:val="uk-UA"/>
        </w:rPr>
        <w:t>Благводсервіс</w:t>
      </w:r>
      <w:proofErr w:type="spellEnd"/>
      <w:r w:rsidRPr="00D411D1">
        <w:rPr>
          <w:rFonts w:ascii="Times New Roman" w:eastAsia="Times New Roman" w:hAnsi="Times New Roman"/>
          <w:sz w:val="28"/>
          <w:szCs w:val="28"/>
          <w:lang w:val="uk-UA"/>
        </w:rPr>
        <w:t xml:space="preserve"> </w:t>
      </w:r>
      <w:proofErr w:type="spellStart"/>
      <w:r w:rsidRPr="00D411D1">
        <w:rPr>
          <w:rFonts w:ascii="Times New Roman" w:eastAsia="Times New Roman" w:hAnsi="Times New Roman"/>
          <w:sz w:val="28"/>
          <w:szCs w:val="28"/>
          <w:lang w:val="uk-UA"/>
        </w:rPr>
        <w:t>Широківської</w:t>
      </w:r>
      <w:proofErr w:type="spellEnd"/>
      <w:r w:rsidRPr="00D411D1">
        <w:rPr>
          <w:rFonts w:ascii="Times New Roman" w:eastAsia="Times New Roman" w:hAnsi="Times New Roman"/>
          <w:sz w:val="28"/>
          <w:szCs w:val="28"/>
          <w:lang w:val="uk-UA"/>
        </w:rPr>
        <w:t xml:space="preserve"> громади» та КП «Водоканал» </w:t>
      </w:r>
      <w:proofErr w:type="spellStart"/>
      <w:r w:rsidRPr="00D411D1">
        <w:rPr>
          <w:rFonts w:ascii="Times New Roman" w:eastAsia="Times New Roman" w:hAnsi="Times New Roman"/>
          <w:sz w:val="28"/>
          <w:szCs w:val="28"/>
          <w:lang w:val="uk-UA"/>
        </w:rPr>
        <w:t>м.Запоріжжя</w:t>
      </w:r>
      <w:proofErr w:type="spellEnd"/>
      <w:r w:rsidRPr="00D411D1">
        <w:rPr>
          <w:rFonts w:ascii="Times New Roman" w:eastAsia="Times New Roman" w:hAnsi="Times New Roman"/>
          <w:sz w:val="28"/>
          <w:szCs w:val="28"/>
          <w:lang w:val="uk-UA"/>
        </w:rPr>
        <w:t xml:space="preserve"> - підприємства, що здійснюють водопостачання на території населених пунктів Широківської об’єднаної територіальної громади.</w:t>
      </w:r>
    </w:p>
    <w:p w:rsidR="00D411D1" w:rsidRPr="00D411D1" w:rsidRDefault="00D411D1" w:rsidP="00D411D1">
      <w:pPr>
        <w:spacing w:after="200" w:line="276"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Важливий вплив на ефективність водопостачання населених пунктів має стан водопровідних мереж, який із року в рік погіршується. Аналогічне становище і </w:t>
      </w:r>
      <w:proofErr w:type="spellStart"/>
      <w:r w:rsidRPr="00D411D1">
        <w:rPr>
          <w:rFonts w:ascii="Times New Roman" w:eastAsia="Times New Roman" w:hAnsi="Times New Roman"/>
          <w:color w:val="000000"/>
          <w:sz w:val="28"/>
          <w:szCs w:val="28"/>
          <w:lang w:val="uk-UA"/>
        </w:rPr>
        <w:t>внутрішньобудинкових</w:t>
      </w:r>
      <w:proofErr w:type="spellEnd"/>
      <w:r w:rsidRPr="00D411D1">
        <w:rPr>
          <w:rFonts w:ascii="Times New Roman" w:eastAsia="Times New Roman" w:hAnsi="Times New Roman"/>
          <w:color w:val="000000"/>
          <w:sz w:val="28"/>
          <w:szCs w:val="28"/>
          <w:lang w:val="uk-UA"/>
        </w:rPr>
        <w:t xml:space="preserve"> мереж. Зростання аварійності мереж тягне за собою підвищення витрат води. Більшість населених пунктів громади забезпечуються водопостачанням через Північний груповий водовід, загальна протяжність якого складає більше 20 кілометрів. Даний водопровід обслуговує КП «</w:t>
      </w:r>
      <w:proofErr w:type="spellStart"/>
      <w:r w:rsidRPr="00D411D1">
        <w:rPr>
          <w:rFonts w:ascii="Times New Roman" w:eastAsia="Times New Roman" w:hAnsi="Times New Roman"/>
          <w:color w:val="000000"/>
          <w:sz w:val="28"/>
          <w:szCs w:val="28"/>
          <w:lang w:val="uk-UA"/>
        </w:rPr>
        <w:t>Благводсервіс</w:t>
      </w:r>
      <w:proofErr w:type="spellEnd"/>
      <w:r w:rsidRPr="00D411D1">
        <w:rPr>
          <w:rFonts w:ascii="Times New Roman" w:eastAsia="Times New Roman" w:hAnsi="Times New Roman"/>
          <w:color w:val="000000"/>
          <w:sz w:val="28"/>
          <w:szCs w:val="28"/>
          <w:lang w:val="uk-UA"/>
        </w:rPr>
        <w:t xml:space="preserve"> </w:t>
      </w:r>
      <w:proofErr w:type="spellStart"/>
      <w:r w:rsidRPr="00D411D1">
        <w:rPr>
          <w:rFonts w:ascii="Times New Roman" w:eastAsia="Times New Roman" w:hAnsi="Times New Roman"/>
          <w:color w:val="000000"/>
          <w:sz w:val="28"/>
          <w:szCs w:val="28"/>
          <w:lang w:val="uk-UA"/>
        </w:rPr>
        <w:t>Широківської</w:t>
      </w:r>
      <w:proofErr w:type="spellEnd"/>
      <w:r w:rsidRPr="00D411D1">
        <w:rPr>
          <w:rFonts w:ascii="Times New Roman" w:eastAsia="Times New Roman" w:hAnsi="Times New Roman"/>
          <w:color w:val="000000"/>
          <w:sz w:val="28"/>
          <w:szCs w:val="28"/>
          <w:lang w:val="uk-UA"/>
        </w:rPr>
        <w:t xml:space="preserve"> громади»; водопроводом забезпечується водопостачання сіл Дніпрельстан, </w:t>
      </w:r>
      <w:proofErr w:type="spellStart"/>
      <w:r w:rsidRPr="00D411D1">
        <w:rPr>
          <w:rFonts w:ascii="Times New Roman" w:eastAsia="Times New Roman" w:hAnsi="Times New Roman"/>
          <w:color w:val="000000"/>
          <w:sz w:val="28"/>
          <w:szCs w:val="28"/>
          <w:lang w:val="uk-UA"/>
        </w:rPr>
        <w:t>Малишівка</w:t>
      </w:r>
      <w:proofErr w:type="spellEnd"/>
      <w:r w:rsidRPr="00D411D1">
        <w:rPr>
          <w:rFonts w:ascii="Times New Roman" w:eastAsia="Times New Roman" w:hAnsi="Times New Roman"/>
          <w:color w:val="000000"/>
          <w:sz w:val="28"/>
          <w:szCs w:val="28"/>
          <w:lang w:val="uk-UA"/>
        </w:rPr>
        <w:t xml:space="preserve">, </w:t>
      </w:r>
      <w:proofErr w:type="spellStart"/>
      <w:r w:rsidRPr="00D411D1">
        <w:rPr>
          <w:rFonts w:ascii="Times New Roman" w:eastAsia="Times New Roman" w:hAnsi="Times New Roman"/>
          <w:color w:val="000000"/>
          <w:sz w:val="28"/>
          <w:szCs w:val="28"/>
          <w:lang w:val="uk-UA"/>
        </w:rPr>
        <w:t>Лукашеве</w:t>
      </w:r>
      <w:proofErr w:type="spellEnd"/>
      <w:r w:rsidRPr="00D411D1">
        <w:rPr>
          <w:rFonts w:ascii="Times New Roman" w:eastAsia="Times New Roman" w:hAnsi="Times New Roman"/>
          <w:color w:val="000000"/>
          <w:sz w:val="28"/>
          <w:szCs w:val="28"/>
          <w:lang w:val="uk-UA"/>
        </w:rPr>
        <w:t xml:space="preserve">, Веселе, </w:t>
      </w:r>
      <w:proofErr w:type="spellStart"/>
      <w:r w:rsidRPr="00D411D1">
        <w:rPr>
          <w:rFonts w:ascii="Times New Roman" w:eastAsia="Times New Roman" w:hAnsi="Times New Roman"/>
          <w:color w:val="000000"/>
          <w:sz w:val="28"/>
          <w:szCs w:val="28"/>
          <w:lang w:val="uk-UA"/>
        </w:rPr>
        <w:t>Петропіль</w:t>
      </w:r>
      <w:proofErr w:type="spellEnd"/>
      <w:r w:rsidRPr="00D411D1">
        <w:rPr>
          <w:rFonts w:ascii="Times New Roman" w:eastAsia="Times New Roman" w:hAnsi="Times New Roman"/>
          <w:color w:val="000000"/>
          <w:sz w:val="28"/>
          <w:szCs w:val="28"/>
          <w:lang w:val="uk-UA"/>
        </w:rPr>
        <w:t xml:space="preserve">. У більшості домогосподарств на території водозабезпечення здійснюється завдяки криницям загального користування та індивідуальним приватним свердловинам. </w:t>
      </w:r>
    </w:p>
    <w:p w:rsidR="00D411D1" w:rsidRPr="00D411D1" w:rsidRDefault="00D411D1" w:rsidP="00D411D1">
      <w:pPr>
        <w:spacing w:after="0" w:line="240" w:lineRule="auto"/>
        <w:rPr>
          <w:rFonts w:ascii="Times New Roman" w:eastAsia="Times New Roman" w:hAnsi="Times New Roman"/>
          <w:b/>
          <w:color w:val="000000"/>
          <w:sz w:val="28"/>
          <w:szCs w:val="28"/>
          <w:lang w:val="uk-UA"/>
        </w:rPr>
      </w:pPr>
      <w:r w:rsidRPr="00D411D1">
        <w:rPr>
          <w:rFonts w:ascii="Times New Roman" w:eastAsia="Times New Roman" w:hAnsi="Times New Roman"/>
          <w:b/>
          <w:color w:val="000000"/>
          <w:sz w:val="28"/>
          <w:szCs w:val="28"/>
          <w:lang w:val="uk-UA"/>
        </w:rPr>
        <w:t>2.3. Питна вода</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На сьогодні на території наявне централізоване водопостачання, яке здійснює КП «Водоканал </w:t>
      </w:r>
      <w:proofErr w:type="spellStart"/>
      <w:r w:rsidRPr="00D411D1">
        <w:rPr>
          <w:rFonts w:ascii="Times New Roman" w:eastAsia="Times New Roman" w:hAnsi="Times New Roman"/>
          <w:color w:val="000000"/>
          <w:sz w:val="28"/>
          <w:szCs w:val="28"/>
          <w:lang w:val="uk-UA"/>
        </w:rPr>
        <w:t>м.Запоріжжя</w:t>
      </w:r>
      <w:proofErr w:type="spellEnd"/>
      <w:r w:rsidRPr="00D411D1">
        <w:rPr>
          <w:rFonts w:ascii="Times New Roman" w:eastAsia="Times New Roman" w:hAnsi="Times New Roman"/>
          <w:color w:val="000000"/>
          <w:sz w:val="28"/>
          <w:szCs w:val="28"/>
          <w:lang w:val="uk-UA"/>
        </w:rPr>
        <w:t xml:space="preserve">» у селах Дніпрельстан, </w:t>
      </w:r>
      <w:proofErr w:type="spellStart"/>
      <w:r w:rsidRPr="00D411D1">
        <w:rPr>
          <w:rFonts w:ascii="Times New Roman" w:eastAsia="Times New Roman" w:hAnsi="Times New Roman"/>
          <w:color w:val="000000"/>
          <w:sz w:val="28"/>
          <w:szCs w:val="28"/>
          <w:lang w:val="uk-UA"/>
        </w:rPr>
        <w:t>Володимирівське</w:t>
      </w:r>
      <w:proofErr w:type="spellEnd"/>
      <w:r w:rsidRPr="00D411D1">
        <w:rPr>
          <w:rFonts w:ascii="Times New Roman" w:eastAsia="Times New Roman" w:hAnsi="Times New Roman"/>
          <w:color w:val="000000"/>
          <w:sz w:val="28"/>
          <w:szCs w:val="28"/>
          <w:lang w:val="uk-UA"/>
        </w:rPr>
        <w:t xml:space="preserve"> та селищі Сонячне, інші - КП «</w:t>
      </w:r>
      <w:proofErr w:type="spellStart"/>
      <w:r w:rsidRPr="00D411D1">
        <w:rPr>
          <w:rFonts w:ascii="Times New Roman" w:eastAsia="Times New Roman" w:hAnsi="Times New Roman"/>
          <w:color w:val="000000"/>
          <w:sz w:val="28"/>
          <w:szCs w:val="28"/>
          <w:lang w:val="uk-UA"/>
        </w:rPr>
        <w:t>Благводсервіс</w:t>
      </w:r>
      <w:proofErr w:type="spellEnd"/>
      <w:r w:rsidRPr="00D411D1">
        <w:rPr>
          <w:rFonts w:ascii="Times New Roman" w:eastAsia="Times New Roman" w:hAnsi="Times New Roman"/>
          <w:color w:val="000000"/>
          <w:sz w:val="28"/>
          <w:szCs w:val="28"/>
          <w:lang w:val="uk-UA"/>
        </w:rPr>
        <w:t xml:space="preserve"> </w:t>
      </w:r>
      <w:proofErr w:type="spellStart"/>
      <w:r w:rsidRPr="00D411D1">
        <w:rPr>
          <w:rFonts w:ascii="Times New Roman" w:eastAsia="Times New Roman" w:hAnsi="Times New Roman"/>
          <w:color w:val="000000"/>
          <w:sz w:val="28"/>
          <w:szCs w:val="28"/>
          <w:lang w:val="uk-UA"/>
        </w:rPr>
        <w:t>Широківської</w:t>
      </w:r>
      <w:proofErr w:type="spellEnd"/>
      <w:r w:rsidRPr="00D411D1">
        <w:rPr>
          <w:rFonts w:ascii="Times New Roman" w:eastAsia="Times New Roman" w:hAnsi="Times New Roman"/>
          <w:color w:val="000000"/>
          <w:sz w:val="28"/>
          <w:szCs w:val="28"/>
          <w:lang w:val="uk-UA"/>
        </w:rPr>
        <w:t xml:space="preserve"> громади», та наявне індивідуальне водопостачання (криниці загального користування). Селище Відрадне забезпечення водою здійснюється централізованими водопровідними мережами, водозабір здійснюється з </w:t>
      </w:r>
      <w:proofErr w:type="spellStart"/>
      <w:r w:rsidRPr="00D411D1">
        <w:rPr>
          <w:rFonts w:ascii="Times New Roman" w:eastAsia="Times New Roman" w:hAnsi="Times New Roman"/>
          <w:color w:val="000000"/>
          <w:sz w:val="28"/>
          <w:szCs w:val="28"/>
          <w:lang w:val="uk-UA"/>
        </w:rPr>
        <w:t>р.Дніпро</w:t>
      </w:r>
      <w:proofErr w:type="spellEnd"/>
      <w:r w:rsidRPr="00D411D1">
        <w:rPr>
          <w:rFonts w:ascii="Times New Roman" w:eastAsia="Times New Roman" w:hAnsi="Times New Roman"/>
          <w:color w:val="000000"/>
          <w:sz w:val="28"/>
          <w:szCs w:val="28"/>
          <w:lang w:val="uk-UA"/>
        </w:rPr>
        <w:t>.</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Серед заходів з водозабезпечення населених пунктів відбувається реалізація проектів за рахунок коштів Державного фонду регіонального розвитку з 2016 року, а саме:</w:t>
      </w:r>
    </w:p>
    <w:p w:rsidR="00D411D1" w:rsidRPr="00D411D1" w:rsidRDefault="00D411D1" w:rsidP="00D411D1">
      <w:pPr>
        <w:widowControl w:val="0"/>
        <w:numPr>
          <w:ilvl w:val="0"/>
          <w:numId w:val="18"/>
        </w:numPr>
        <w:autoSpaceDE w:val="0"/>
        <w:autoSpaceDN w:val="0"/>
        <w:adjustRightInd w:val="0"/>
        <w:spacing w:before="100" w:beforeAutospacing="1" w:after="100" w:afterAutospacing="1" w:line="240" w:lineRule="auto"/>
        <w:ind w:left="0" w:firstLine="567"/>
        <w:contextualSpacing/>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«Водовід питної води на </w:t>
      </w:r>
      <w:proofErr w:type="spellStart"/>
      <w:r w:rsidRPr="00D411D1">
        <w:rPr>
          <w:rFonts w:ascii="Times New Roman" w:eastAsia="Times New Roman" w:hAnsi="Times New Roman"/>
          <w:color w:val="000000"/>
          <w:sz w:val="28"/>
          <w:szCs w:val="28"/>
          <w:lang w:val="uk-UA"/>
        </w:rPr>
        <w:t>с.Зоряне</w:t>
      </w:r>
      <w:proofErr w:type="spellEnd"/>
      <w:r w:rsidRPr="00D411D1">
        <w:rPr>
          <w:rFonts w:ascii="Times New Roman" w:eastAsia="Times New Roman" w:hAnsi="Times New Roman"/>
          <w:color w:val="000000"/>
          <w:sz w:val="28"/>
          <w:szCs w:val="28"/>
          <w:lang w:val="uk-UA"/>
        </w:rPr>
        <w:t xml:space="preserve"> Запорізького району Запорізької області» – будівництво</w:t>
      </w:r>
    </w:p>
    <w:p w:rsidR="00D411D1" w:rsidRPr="00D411D1" w:rsidRDefault="00D411D1" w:rsidP="00D411D1">
      <w:pPr>
        <w:widowControl w:val="0"/>
        <w:numPr>
          <w:ilvl w:val="0"/>
          <w:numId w:val="18"/>
        </w:numPr>
        <w:autoSpaceDE w:val="0"/>
        <w:autoSpaceDN w:val="0"/>
        <w:adjustRightInd w:val="0"/>
        <w:spacing w:before="100" w:beforeAutospacing="1" w:after="100" w:afterAutospacing="1" w:line="240" w:lineRule="auto"/>
        <w:ind w:left="0" w:firstLine="567"/>
        <w:contextualSpacing/>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«Реконструкція водопровідних мереж </w:t>
      </w:r>
      <w:proofErr w:type="spellStart"/>
      <w:r w:rsidRPr="00D411D1">
        <w:rPr>
          <w:rFonts w:ascii="Times New Roman" w:eastAsia="Times New Roman" w:hAnsi="Times New Roman"/>
          <w:color w:val="000000"/>
          <w:sz w:val="28"/>
          <w:szCs w:val="28"/>
          <w:lang w:val="uk-UA"/>
        </w:rPr>
        <w:t>с.Лукашеве</w:t>
      </w:r>
      <w:proofErr w:type="spellEnd"/>
      <w:r w:rsidRPr="00D411D1">
        <w:rPr>
          <w:rFonts w:ascii="Times New Roman" w:eastAsia="Times New Roman" w:hAnsi="Times New Roman"/>
          <w:color w:val="000000"/>
          <w:sz w:val="28"/>
          <w:szCs w:val="28"/>
          <w:lang w:val="uk-UA"/>
        </w:rPr>
        <w:t xml:space="preserve"> Запорізького району </w:t>
      </w:r>
      <w:r w:rsidRPr="00D411D1">
        <w:rPr>
          <w:rFonts w:ascii="Times New Roman" w:eastAsia="Times New Roman" w:hAnsi="Times New Roman"/>
          <w:color w:val="000000"/>
          <w:sz w:val="28"/>
          <w:szCs w:val="28"/>
          <w:lang w:val="uk-UA"/>
        </w:rPr>
        <w:lastRenderedPageBreak/>
        <w:t>Запорізької області»</w:t>
      </w:r>
    </w:p>
    <w:p w:rsidR="00D411D1" w:rsidRPr="00D411D1" w:rsidRDefault="00D411D1" w:rsidP="00D411D1">
      <w:pPr>
        <w:spacing w:after="0" w:line="240" w:lineRule="auto"/>
        <w:ind w:left="927"/>
        <w:contextualSpacing/>
        <w:jc w:val="both"/>
        <w:rPr>
          <w:rFonts w:ascii="Times New Roman" w:eastAsia="Times New Roman" w:hAnsi="Times New Roman"/>
          <w:color w:val="000000"/>
          <w:sz w:val="28"/>
          <w:szCs w:val="28"/>
          <w:lang w:val="uk-UA"/>
        </w:rPr>
      </w:pPr>
    </w:p>
    <w:p w:rsidR="00D411D1" w:rsidRPr="00D411D1" w:rsidRDefault="00D411D1" w:rsidP="00D411D1">
      <w:pPr>
        <w:shd w:val="clear" w:color="auto" w:fill="FFFFFF"/>
        <w:spacing w:after="150" w:line="240" w:lineRule="auto"/>
        <w:ind w:firstLine="567"/>
        <w:jc w:val="both"/>
        <w:rPr>
          <w:rFonts w:ascii="Times New Roman" w:eastAsia="Times New Roman" w:hAnsi="Times New Roman"/>
          <w:b/>
          <w:bCs/>
          <w:sz w:val="28"/>
          <w:szCs w:val="28"/>
          <w:lang w:val="uk-UA" w:eastAsia="uk-UA"/>
        </w:rPr>
      </w:pP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2.4. Теплозабезпечення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На території діють приватні підприємства, які обслуговують котельні, що працюють на природному газі. Підприємствами обслуговуються бюджетні установи (школи, дитячі садки, амбулаторії, фельдшерсько-акушерські пункти, фельдшерські пункти). Використання природного газу для опалення призводить до значних видатків з бюджету, тому основною проблемою системи теплопостачання є майже 100% залежність від природного газу. Зростання цін на газ відбувається щороку, що призводить до збільшення тарифів на теплову енергію </w:t>
      </w:r>
      <w:proofErr w:type="spellStart"/>
      <w:r w:rsidRPr="00D411D1">
        <w:rPr>
          <w:rFonts w:ascii="Times New Roman" w:eastAsia="Times New Roman" w:hAnsi="Times New Roman"/>
          <w:sz w:val="28"/>
          <w:szCs w:val="28"/>
          <w:lang w:val="uk-UA" w:eastAsia="uk-UA"/>
        </w:rPr>
        <w:t>пропорційно</w:t>
      </w:r>
      <w:proofErr w:type="spellEnd"/>
      <w:r w:rsidRPr="00D411D1">
        <w:rPr>
          <w:rFonts w:ascii="Times New Roman" w:eastAsia="Times New Roman" w:hAnsi="Times New Roman"/>
          <w:sz w:val="28"/>
          <w:szCs w:val="28"/>
          <w:lang w:val="uk-UA" w:eastAsia="uk-UA"/>
        </w:rPr>
        <w:t xml:space="preserve"> до ціни на природний газ. Відповідно до цього було розроблено проекти з реконструкції систем опалення у бюджетних закладах зі встановленням альтернативних джерел опалення на твердому паливі. Котельня </w:t>
      </w:r>
      <w:proofErr w:type="spellStart"/>
      <w:r w:rsidRPr="00D411D1">
        <w:rPr>
          <w:rFonts w:ascii="Times New Roman" w:eastAsia="Times New Roman" w:hAnsi="Times New Roman"/>
          <w:sz w:val="28"/>
          <w:szCs w:val="28"/>
          <w:lang w:val="uk-UA" w:eastAsia="uk-UA"/>
        </w:rPr>
        <w:t>Петропільського</w:t>
      </w:r>
      <w:proofErr w:type="spellEnd"/>
      <w:r w:rsidRPr="00D411D1">
        <w:rPr>
          <w:rFonts w:ascii="Times New Roman" w:eastAsia="Times New Roman" w:hAnsi="Times New Roman"/>
          <w:sz w:val="28"/>
          <w:szCs w:val="28"/>
          <w:lang w:val="uk-UA" w:eastAsia="uk-UA"/>
        </w:rPr>
        <w:t xml:space="preserve"> опорного ЗЗСО вже рік експлуатується на твердому паливі, а саме – </w:t>
      </w:r>
      <w:proofErr w:type="spellStart"/>
      <w:r w:rsidRPr="00D411D1">
        <w:rPr>
          <w:rFonts w:ascii="Times New Roman" w:eastAsia="Times New Roman" w:hAnsi="Times New Roman"/>
          <w:sz w:val="28"/>
          <w:szCs w:val="28"/>
          <w:lang w:val="uk-UA" w:eastAsia="uk-UA"/>
        </w:rPr>
        <w:t>пелетах</w:t>
      </w:r>
      <w:proofErr w:type="spellEnd"/>
      <w:r w:rsidRPr="00D411D1">
        <w:rPr>
          <w:rFonts w:ascii="Times New Roman" w:eastAsia="Times New Roman" w:hAnsi="Times New Roman"/>
          <w:sz w:val="28"/>
          <w:szCs w:val="28"/>
          <w:lang w:val="uk-UA" w:eastAsia="uk-UA"/>
        </w:rPr>
        <w:t xml:space="preserve">. Також оновлено системи у </w:t>
      </w:r>
      <w:proofErr w:type="spellStart"/>
      <w:r w:rsidRPr="00D411D1">
        <w:rPr>
          <w:rFonts w:ascii="Times New Roman" w:eastAsia="Times New Roman" w:hAnsi="Times New Roman"/>
          <w:sz w:val="28"/>
          <w:szCs w:val="28"/>
          <w:lang w:val="uk-UA" w:eastAsia="uk-UA"/>
        </w:rPr>
        <w:t>Петропільській</w:t>
      </w:r>
      <w:proofErr w:type="spellEnd"/>
      <w:r w:rsidRPr="00D411D1">
        <w:rPr>
          <w:rFonts w:ascii="Times New Roman" w:eastAsia="Times New Roman" w:hAnsi="Times New Roman"/>
          <w:sz w:val="28"/>
          <w:szCs w:val="28"/>
          <w:lang w:val="uk-UA" w:eastAsia="uk-UA"/>
        </w:rPr>
        <w:t xml:space="preserve"> та </w:t>
      </w:r>
      <w:proofErr w:type="spellStart"/>
      <w:r w:rsidRPr="00D411D1">
        <w:rPr>
          <w:rFonts w:ascii="Times New Roman" w:eastAsia="Times New Roman" w:hAnsi="Times New Roman"/>
          <w:sz w:val="28"/>
          <w:szCs w:val="28"/>
          <w:lang w:val="uk-UA" w:eastAsia="uk-UA"/>
        </w:rPr>
        <w:t>Володимирівській</w:t>
      </w:r>
      <w:proofErr w:type="spellEnd"/>
      <w:r w:rsidRPr="00D411D1">
        <w:rPr>
          <w:rFonts w:ascii="Times New Roman" w:eastAsia="Times New Roman" w:hAnsi="Times New Roman"/>
          <w:sz w:val="28"/>
          <w:szCs w:val="28"/>
          <w:lang w:val="uk-UA" w:eastAsia="uk-UA"/>
        </w:rPr>
        <w:t xml:space="preserve"> амбулаторіях загальної практики сімейної медицини та </w:t>
      </w:r>
      <w:proofErr w:type="spellStart"/>
      <w:r w:rsidRPr="00D411D1">
        <w:rPr>
          <w:rFonts w:ascii="Times New Roman" w:eastAsia="Times New Roman" w:hAnsi="Times New Roman"/>
          <w:sz w:val="28"/>
          <w:szCs w:val="28"/>
          <w:lang w:val="uk-UA" w:eastAsia="uk-UA"/>
        </w:rPr>
        <w:t>Ручаївському</w:t>
      </w:r>
      <w:proofErr w:type="spellEnd"/>
      <w:r w:rsidRPr="00D411D1">
        <w:rPr>
          <w:rFonts w:ascii="Times New Roman" w:eastAsia="Times New Roman" w:hAnsi="Times New Roman"/>
          <w:sz w:val="28"/>
          <w:szCs w:val="28"/>
          <w:lang w:val="uk-UA" w:eastAsia="uk-UA"/>
        </w:rPr>
        <w:t xml:space="preserve"> клубі. Також триває реалізація проекту «Реконструкція системи опалення з встановленням котла на альтернативному виді палива з заміною теплотраси та системи опалення на об'єкти, що знаходяться за адресами: 70413, </w:t>
      </w:r>
      <w:proofErr w:type="spellStart"/>
      <w:r w:rsidRPr="00D411D1">
        <w:rPr>
          <w:rFonts w:ascii="Times New Roman" w:eastAsia="Times New Roman" w:hAnsi="Times New Roman"/>
          <w:sz w:val="28"/>
          <w:szCs w:val="28"/>
          <w:lang w:val="uk-UA" w:eastAsia="uk-UA"/>
        </w:rPr>
        <w:t>с.Широке</w:t>
      </w:r>
      <w:proofErr w:type="spellEnd"/>
      <w:r w:rsidRPr="00D411D1">
        <w:rPr>
          <w:rFonts w:ascii="Times New Roman" w:eastAsia="Times New Roman" w:hAnsi="Times New Roman"/>
          <w:sz w:val="28"/>
          <w:szCs w:val="28"/>
          <w:lang w:val="uk-UA" w:eastAsia="uk-UA"/>
        </w:rPr>
        <w:t xml:space="preserve">, </w:t>
      </w:r>
      <w:proofErr w:type="spellStart"/>
      <w:r w:rsidRPr="00D411D1">
        <w:rPr>
          <w:rFonts w:ascii="Times New Roman" w:eastAsia="Times New Roman" w:hAnsi="Times New Roman"/>
          <w:sz w:val="28"/>
          <w:szCs w:val="28"/>
          <w:lang w:val="uk-UA" w:eastAsia="uk-UA"/>
        </w:rPr>
        <w:t>вул.Центральна</w:t>
      </w:r>
      <w:proofErr w:type="spellEnd"/>
      <w:r w:rsidRPr="00D411D1">
        <w:rPr>
          <w:rFonts w:ascii="Times New Roman" w:eastAsia="Times New Roman" w:hAnsi="Times New Roman"/>
          <w:sz w:val="28"/>
          <w:szCs w:val="28"/>
          <w:lang w:val="uk-UA" w:eastAsia="uk-UA"/>
        </w:rPr>
        <w:t xml:space="preserve">, б.2, 70413, </w:t>
      </w:r>
      <w:proofErr w:type="spellStart"/>
      <w:r w:rsidRPr="00D411D1">
        <w:rPr>
          <w:rFonts w:ascii="Times New Roman" w:eastAsia="Times New Roman" w:hAnsi="Times New Roman"/>
          <w:sz w:val="28"/>
          <w:szCs w:val="28"/>
          <w:lang w:val="uk-UA" w:eastAsia="uk-UA"/>
        </w:rPr>
        <w:t>с.Широке</w:t>
      </w:r>
      <w:proofErr w:type="spellEnd"/>
      <w:r w:rsidRPr="00D411D1">
        <w:rPr>
          <w:rFonts w:ascii="Times New Roman" w:eastAsia="Times New Roman" w:hAnsi="Times New Roman"/>
          <w:sz w:val="28"/>
          <w:szCs w:val="28"/>
          <w:lang w:val="uk-UA" w:eastAsia="uk-UA"/>
        </w:rPr>
        <w:t xml:space="preserve">, </w:t>
      </w:r>
      <w:proofErr w:type="spellStart"/>
      <w:r w:rsidRPr="00D411D1">
        <w:rPr>
          <w:rFonts w:ascii="Times New Roman" w:eastAsia="Times New Roman" w:hAnsi="Times New Roman"/>
          <w:sz w:val="28"/>
          <w:szCs w:val="28"/>
          <w:lang w:val="uk-UA" w:eastAsia="uk-UA"/>
        </w:rPr>
        <w:t>вул.Центральна</w:t>
      </w:r>
      <w:proofErr w:type="spellEnd"/>
      <w:r w:rsidRPr="00D411D1">
        <w:rPr>
          <w:rFonts w:ascii="Times New Roman" w:eastAsia="Times New Roman" w:hAnsi="Times New Roman"/>
          <w:sz w:val="28"/>
          <w:szCs w:val="28"/>
          <w:lang w:val="uk-UA" w:eastAsia="uk-UA"/>
        </w:rPr>
        <w:t xml:space="preserve">, б.6, 70413, </w:t>
      </w:r>
      <w:proofErr w:type="spellStart"/>
      <w:r w:rsidRPr="00D411D1">
        <w:rPr>
          <w:rFonts w:ascii="Times New Roman" w:eastAsia="Times New Roman" w:hAnsi="Times New Roman"/>
          <w:sz w:val="28"/>
          <w:szCs w:val="28"/>
          <w:lang w:val="uk-UA" w:eastAsia="uk-UA"/>
        </w:rPr>
        <w:t>с.Широке</w:t>
      </w:r>
      <w:proofErr w:type="spellEnd"/>
      <w:r w:rsidRPr="00D411D1">
        <w:rPr>
          <w:rFonts w:ascii="Times New Roman" w:eastAsia="Times New Roman" w:hAnsi="Times New Roman"/>
          <w:sz w:val="28"/>
          <w:szCs w:val="28"/>
          <w:lang w:val="uk-UA" w:eastAsia="uk-UA"/>
        </w:rPr>
        <w:t xml:space="preserve">, </w:t>
      </w:r>
      <w:proofErr w:type="spellStart"/>
      <w:r w:rsidRPr="00D411D1">
        <w:rPr>
          <w:rFonts w:ascii="Times New Roman" w:eastAsia="Times New Roman" w:hAnsi="Times New Roman"/>
          <w:sz w:val="28"/>
          <w:szCs w:val="28"/>
          <w:lang w:val="uk-UA" w:eastAsia="uk-UA"/>
        </w:rPr>
        <w:t>вул.Тельманівська</w:t>
      </w:r>
      <w:proofErr w:type="spellEnd"/>
      <w:r w:rsidRPr="00D411D1">
        <w:rPr>
          <w:rFonts w:ascii="Times New Roman" w:eastAsia="Times New Roman" w:hAnsi="Times New Roman"/>
          <w:sz w:val="28"/>
          <w:szCs w:val="28"/>
          <w:lang w:val="uk-UA" w:eastAsia="uk-UA"/>
        </w:rPr>
        <w:t xml:space="preserve">, б.2-а, Запорізький район, Запорізька область». Реалізація даного проекту передбачає переведення теплозабезпечення об’єктів соціальної сфери, зокрема будинку культури, школи та дитячого садку, на альтернативний вид палива, а саме – </w:t>
      </w:r>
      <w:proofErr w:type="spellStart"/>
      <w:r w:rsidRPr="00D411D1">
        <w:rPr>
          <w:rFonts w:ascii="Times New Roman" w:eastAsia="Times New Roman" w:hAnsi="Times New Roman"/>
          <w:sz w:val="28"/>
          <w:szCs w:val="28"/>
          <w:lang w:val="uk-UA" w:eastAsia="uk-UA"/>
        </w:rPr>
        <w:t>пелети</w:t>
      </w:r>
      <w:proofErr w:type="spellEnd"/>
      <w:r w:rsidRPr="00D411D1">
        <w:rPr>
          <w:rFonts w:ascii="Times New Roman" w:eastAsia="Times New Roman" w:hAnsi="Times New Roman"/>
          <w:sz w:val="28"/>
          <w:szCs w:val="28"/>
          <w:lang w:val="uk-UA" w:eastAsia="uk-UA"/>
        </w:rPr>
        <w:t xml:space="preserve">.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Питоме споживання теплової енергії будівлями, технічний стан яких щорічно погіршується, постійно збільшується. Більшість теплового обладнання потребує модернізації та енергоефективних заходів.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both"/>
        <w:rPr>
          <w:rFonts w:ascii="Times New Roman" w:eastAsia="Times New Roman" w:hAnsi="Times New Roman"/>
          <w:b/>
          <w:bCs/>
          <w:sz w:val="28"/>
          <w:szCs w:val="28"/>
          <w:lang w:val="uk-UA" w:eastAsia="uk-UA"/>
        </w:rPr>
      </w:pPr>
      <w:r w:rsidRPr="00D411D1">
        <w:rPr>
          <w:rFonts w:ascii="Times New Roman" w:eastAsia="Times New Roman" w:hAnsi="Times New Roman"/>
          <w:b/>
          <w:bCs/>
          <w:sz w:val="28"/>
          <w:szCs w:val="28"/>
          <w:lang w:val="uk-UA" w:eastAsia="uk-UA"/>
        </w:rPr>
        <w:t>2.5. Електропостачання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bCs/>
          <w:sz w:val="28"/>
          <w:szCs w:val="28"/>
          <w:lang w:val="uk-UA" w:eastAsia="uk-UA"/>
        </w:rPr>
        <w:t>Електропостачання на території здійснює ПАТ «</w:t>
      </w:r>
      <w:proofErr w:type="spellStart"/>
      <w:r w:rsidRPr="00D411D1">
        <w:rPr>
          <w:rFonts w:ascii="Times New Roman" w:eastAsia="Times New Roman" w:hAnsi="Times New Roman"/>
          <w:bCs/>
          <w:sz w:val="28"/>
          <w:szCs w:val="28"/>
          <w:lang w:val="uk-UA" w:eastAsia="uk-UA"/>
        </w:rPr>
        <w:t>Запоріжжяобленерго</w:t>
      </w:r>
      <w:proofErr w:type="spellEnd"/>
      <w:r w:rsidRPr="00D411D1">
        <w:rPr>
          <w:rFonts w:ascii="Times New Roman" w:eastAsia="Times New Roman" w:hAnsi="Times New Roman"/>
          <w:bCs/>
          <w:sz w:val="28"/>
          <w:szCs w:val="28"/>
          <w:lang w:val="uk-UA" w:eastAsia="uk-UA"/>
        </w:rPr>
        <w:t xml:space="preserve">» Запорізький РЕМ, як населенню так і на об’єктах комунальної форми власності та зовнішніх мереж освітлення населених пунктів.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Технічний стан електромереж: потужність незадовільна, цілісність електромереж пошкоджена. Внаслідок збільшення споживання населенням електроенергії для побутових потреб, існує гостра потреба в реконструкції, як самих мереж, так і в модернізації обладнання трансформаторних підстанцій. Не краща ситуація з внутрішньо будинковим електрогосподарством.</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Без капітального ремонту </w:t>
      </w:r>
      <w:proofErr w:type="spellStart"/>
      <w:r w:rsidRPr="00D411D1">
        <w:rPr>
          <w:rFonts w:ascii="Times New Roman" w:eastAsia="Times New Roman" w:hAnsi="Times New Roman"/>
          <w:sz w:val="28"/>
          <w:szCs w:val="28"/>
          <w:lang w:val="uk-UA" w:eastAsia="uk-UA"/>
        </w:rPr>
        <w:t>внутрішньобудинкових</w:t>
      </w:r>
      <w:proofErr w:type="spellEnd"/>
      <w:r w:rsidRPr="00D411D1">
        <w:rPr>
          <w:rFonts w:ascii="Times New Roman" w:eastAsia="Times New Roman" w:hAnsi="Times New Roman"/>
          <w:sz w:val="28"/>
          <w:szCs w:val="28"/>
          <w:lang w:val="uk-UA" w:eastAsia="uk-UA"/>
        </w:rPr>
        <w:t xml:space="preserve"> мереж та електрощитових багатоквартирні житлові будинки експлуатуються з моменту їх будівництва.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2.6. Благоустрій населених пунктів, озеленення, охорона навколишнього середовища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Для розвитку дітей встановлені дитячі ігрові майданчики майже у кожному населеному пункті. Протягом експлуатації обладнання та </w:t>
      </w:r>
      <w:r w:rsidRPr="00D411D1">
        <w:rPr>
          <w:rFonts w:ascii="Times New Roman" w:eastAsia="Times New Roman" w:hAnsi="Times New Roman"/>
          <w:sz w:val="28"/>
          <w:szCs w:val="28"/>
          <w:lang w:val="uk-UA" w:eastAsia="uk-UA"/>
        </w:rPr>
        <w:lastRenderedPageBreak/>
        <w:t xml:space="preserve">конструкції зношуються та потребують капітального та поточного ремонту. Також в затверджено План проведення паспортизації дитячих ігрових майданчиків і щорічно проводиться огляд комісією щодо технічного стану ігрових, дитячих та спортивних майданчиків.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Окремої уваги потребує стан кладовищ.</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pacing w:after="0" w:line="240" w:lineRule="auto"/>
        <w:jc w:val="center"/>
        <w:rPr>
          <w:rFonts w:ascii="Times New Roman" w:eastAsia="Times New Roman" w:hAnsi="Times New Roman"/>
          <w:i/>
          <w:color w:val="000000"/>
          <w:sz w:val="28"/>
          <w:szCs w:val="28"/>
          <w:lang w:val="uk-UA"/>
        </w:rPr>
      </w:pPr>
      <w:r w:rsidRPr="00D411D1">
        <w:rPr>
          <w:rFonts w:ascii="Times New Roman" w:eastAsia="Times New Roman" w:hAnsi="Times New Roman"/>
          <w:b/>
          <w:i/>
          <w:color w:val="000000"/>
          <w:sz w:val="28"/>
          <w:szCs w:val="28"/>
          <w:lang w:val="uk-UA"/>
        </w:rPr>
        <w:t>Благоустрій населених пунктів</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Благоустрій території населених пунктів, охорона навколишнього природного середовища, забезпечення екологічної безпеки життєдіяльності населення – невід’ємна частина економічного та соціального розвитку громади.</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Силами Широківської ОТГ проводяться роботи по благоустрою територій населених пунктів громади: у громадських місцях встановлено лавки, урни, інформаційні щити та дошки. Також становлено дев’ять </w:t>
      </w:r>
      <w:proofErr w:type="spellStart"/>
      <w:r w:rsidRPr="00D411D1">
        <w:rPr>
          <w:rFonts w:ascii="Times New Roman" w:eastAsia="Times New Roman" w:hAnsi="Times New Roman"/>
          <w:color w:val="000000"/>
          <w:sz w:val="28"/>
          <w:szCs w:val="28"/>
          <w:lang w:val="uk-UA"/>
        </w:rPr>
        <w:t>зупинкових</w:t>
      </w:r>
      <w:proofErr w:type="spellEnd"/>
      <w:r w:rsidRPr="00D411D1">
        <w:rPr>
          <w:rFonts w:ascii="Times New Roman" w:eastAsia="Times New Roman" w:hAnsi="Times New Roman"/>
          <w:color w:val="000000"/>
          <w:sz w:val="28"/>
          <w:szCs w:val="28"/>
          <w:lang w:val="uk-UA"/>
        </w:rPr>
        <w:t xml:space="preserve"> комплексів «на вимогу».</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Видалення дерев, що досягли вікової межі, аварійних та фаутних дерев а також відновлення зелених насаджень  не носить системного характеру. Існує потреба у влаштуванні парків, скверів, розширенні зелених зон та місць для відпочинку громадян.</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p>
    <w:p w:rsidR="00D411D1" w:rsidRPr="00D411D1" w:rsidRDefault="00D411D1" w:rsidP="00D411D1">
      <w:pPr>
        <w:spacing w:after="0" w:line="240" w:lineRule="auto"/>
        <w:jc w:val="center"/>
        <w:rPr>
          <w:rFonts w:ascii="Times New Roman" w:eastAsia="Times New Roman" w:hAnsi="Times New Roman"/>
          <w:b/>
          <w:i/>
          <w:color w:val="000000"/>
          <w:sz w:val="28"/>
          <w:szCs w:val="28"/>
          <w:lang w:val="uk-UA"/>
        </w:rPr>
      </w:pPr>
      <w:r w:rsidRPr="00D411D1">
        <w:rPr>
          <w:rFonts w:ascii="Times New Roman" w:eastAsia="Times New Roman" w:hAnsi="Times New Roman"/>
          <w:b/>
          <w:i/>
          <w:color w:val="000000"/>
          <w:sz w:val="28"/>
          <w:szCs w:val="28"/>
          <w:lang w:val="uk-UA"/>
        </w:rPr>
        <w:t>Озеленення</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eastAsia="ru-RU"/>
        </w:rPr>
      </w:pPr>
      <w:r w:rsidRPr="00D411D1">
        <w:rPr>
          <w:rFonts w:ascii="Times New Roman" w:eastAsia="Times New Roman" w:hAnsi="Times New Roman"/>
          <w:color w:val="000000"/>
          <w:sz w:val="28"/>
          <w:szCs w:val="28"/>
          <w:lang w:val="uk-UA" w:eastAsia="ru-RU"/>
        </w:rPr>
        <w:t xml:space="preserve">Стан зеленої зони селищної ради вже давно викликає занепокоєння. На вулицях селища  приблизно 35 % аварійно небезпечних дерев. Зелені насадження потребують негайного викорчовування сухих дерев, формування крони, обрізки хворих, пошкоджених і сухих гілок. </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eastAsia="ru-RU"/>
        </w:rPr>
      </w:pPr>
      <w:r w:rsidRPr="00D411D1">
        <w:rPr>
          <w:rFonts w:ascii="Times New Roman" w:eastAsia="Times New Roman" w:hAnsi="Times New Roman"/>
          <w:color w:val="000000"/>
          <w:sz w:val="28"/>
          <w:szCs w:val="28"/>
          <w:lang w:val="uk-UA" w:eastAsia="ru-RU"/>
        </w:rPr>
        <w:t xml:space="preserve">Особливо, необхідно звернути увагу на сухі, аварійні дерева на при- будинкових територіях - більша частина з них є небезпечними для будівель, автотранспорту, електромереж. </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eastAsia="ru-RU"/>
        </w:rPr>
      </w:pPr>
      <w:r w:rsidRPr="00D411D1">
        <w:rPr>
          <w:rFonts w:ascii="Times New Roman" w:eastAsia="Times New Roman" w:hAnsi="Times New Roman"/>
          <w:color w:val="000000"/>
          <w:sz w:val="28"/>
          <w:szCs w:val="28"/>
          <w:lang w:val="uk-UA" w:eastAsia="ru-RU"/>
        </w:rPr>
        <w:t xml:space="preserve">Озеленення території відбувається в рамках «суботників» та заходів для школярів із залученням місцевих активістів, </w:t>
      </w:r>
      <w:proofErr w:type="spellStart"/>
      <w:r w:rsidRPr="00D411D1">
        <w:rPr>
          <w:rFonts w:ascii="Times New Roman" w:eastAsia="Times New Roman" w:hAnsi="Times New Roman"/>
          <w:color w:val="000000"/>
          <w:sz w:val="28"/>
          <w:szCs w:val="28"/>
          <w:lang w:val="uk-UA" w:eastAsia="ru-RU"/>
        </w:rPr>
        <w:t>вуличкомів</w:t>
      </w:r>
      <w:proofErr w:type="spellEnd"/>
      <w:r w:rsidRPr="00D411D1">
        <w:rPr>
          <w:rFonts w:ascii="Times New Roman" w:eastAsia="Times New Roman" w:hAnsi="Times New Roman"/>
          <w:color w:val="000000"/>
          <w:sz w:val="28"/>
          <w:szCs w:val="28"/>
          <w:lang w:val="uk-UA" w:eastAsia="ru-RU"/>
        </w:rPr>
        <w:t>, працівників апарату та підприємств.</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Наразі сучасний стан збереження та використання об’єктів зеленої зони не відповідає вимогам часу. Для вирішення питань з комплексного озеленення території громади, збереження та відновлення існуючих насаджень важливим є опрацювання ефективної політики стосовно об’єктів зеленого господарства.</w:t>
      </w:r>
    </w:p>
    <w:p w:rsidR="00D411D1" w:rsidRPr="00D411D1" w:rsidRDefault="00D411D1" w:rsidP="00D411D1">
      <w:pPr>
        <w:spacing w:after="0" w:line="240" w:lineRule="auto"/>
        <w:jc w:val="both"/>
        <w:rPr>
          <w:rFonts w:ascii="Times New Roman" w:eastAsia="Times New Roman" w:hAnsi="Times New Roman"/>
          <w:color w:val="000000"/>
          <w:sz w:val="28"/>
          <w:szCs w:val="28"/>
          <w:lang w:val="uk-UA"/>
        </w:rPr>
      </w:pPr>
    </w:p>
    <w:p w:rsidR="00D411D1" w:rsidRPr="00D411D1" w:rsidRDefault="00D411D1" w:rsidP="00D411D1">
      <w:pPr>
        <w:spacing w:after="0" w:line="240" w:lineRule="auto"/>
        <w:jc w:val="center"/>
        <w:rPr>
          <w:rFonts w:ascii="Times New Roman" w:eastAsia="Times New Roman" w:hAnsi="Times New Roman"/>
          <w:b/>
          <w:i/>
          <w:color w:val="000000"/>
          <w:sz w:val="28"/>
          <w:szCs w:val="28"/>
          <w:lang w:val="uk-UA"/>
        </w:rPr>
      </w:pPr>
      <w:r w:rsidRPr="00D411D1">
        <w:rPr>
          <w:rFonts w:ascii="Times New Roman" w:eastAsia="Times New Roman" w:hAnsi="Times New Roman"/>
          <w:b/>
          <w:i/>
          <w:color w:val="000000"/>
          <w:sz w:val="28"/>
          <w:szCs w:val="28"/>
          <w:lang w:val="uk-UA"/>
        </w:rPr>
        <w:t xml:space="preserve">Поводження з побутовими відходами та </w:t>
      </w:r>
    </w:p>
    <w:p w:rsidR="00D411D1" w:rsidRPr="00D411D1" w:rsidRDefault="00D411D1" w:rsidP="00D411D1">
      <w:pPr>
        <w:spacing w:after="0" w:line="240" w:lineRule="auto"/>
        <w:jc w:val="center"/>
        <w:rPr>
          <w:rFonts w:ascii="Times New Roman" w:eastAsia="Times New Roman" w:hAnsi="Times New Roman"/>
          <w:b/>
          <w:i/>
          <w:color w:val="000000"/>
          <w:sz w:val="28"/>
          <w:szCs w:val="28"/>
          <w:lang w:val="uk-UA"/>
        </w:rPr>
      </w:pPr>
      <w:r w:rsidRPr="00D411D1">
        <w:rPr>
          <w:rFonts w:ascii="Times New Roman" w:eastAsia="Times New Roman" w:hAnsi="Times New Roman"/>
          <w:b/>
          <w:i/>
          <w:color w:val="000000"/>
          <w:sz w:val="28"/>
          <w:szCs w:val="28"/>
          <w:lang w:val="uk-UA"/>
        </w:rPr>
        <w:t>охорона навколишнього середовища</w:t>
      </w:r>
    </w:p>
    <w:p w:rsidR="00D411D1" w:rsidRPr="00D411D1" w:rsidRDefault="00D411D1" w:rsidP="00D411D1">
      <w:pPr>
        <w:shd w:val="clear" w:color="auto" w:fill="FFFFFF"/>
        <w:spacing w:after="0" w:line="276" w:lineRule="auto"/>
        <w:ind w:firstLine="567"/>
        <w:jc w:val="both"/>
        <w:rPr>
          <w:rFonts w:ascii="Times New Roman" w:eastAsia="Times New Roman" w:hAnsi="Times New Roman"/>
          <w:sz w:val="28"/>
          <w:szCs w:val="28"/>
          <w:lang w:val="uk-UA"/>
        </w:rPr>
      </w:pPr>
      <w:r w:rsidRPr="00D411D1">
        <w:rPr>
          <w:rFonts w:ascii="Times New Roman" w:eastAsia="Times New Roman" w:hAnsi="Times New Roman"/>
          <w:sz w:val="28"/>
          <w:szCs w:val="28"/>
          <w:lang w:val="uk-UA"/>
        </w:rPr>
        <w:t>КП «</w:t>
      </w:r>
      <w:proofErr w:type="spellStart"/>
      <w:r w:rsidRPr="00D411D1">
        <w:rPr>
          <w:rFonts w:ascii="Times New Roman" w:eastAsia="Times New Roman" w:hAnsi="Times New Roman"/>
          <w:sz w:val="28"/>
          <w:szCs w:val="28"/>
          <w:lang w:val="uk-UA"/>
        </w:rPr>
        <w:t>Благводсервіс</w:t>
      </w:r>
      <w:proofErr w:type="spellEnd"/>
      <w:r w:rsidRPr="00D411D1">
        <w:rPr>
          <w:rFonts w:ascii="Times New Roman" w:eastAsia="Times New Roman" w:hAnsi="Times New Roman"/>
          <w:sz w:val="28"/>
          <w:szCs w:val="28"/>
          <w:lang w:val="uk-UA"/>
        </w:rPr>
        <w:t xml:space="preserve"> </w:t>
      </w:r>
      <w:proofErr w:type="spellStart"/>
      <w:r w:rsidRPr="00D411D1">
        <w:rPr>
          <w:rFonts w:ascii="Times New Roman" w:eastAsia="Times New Roman" w:hAnsi="Times New Roman"/>
          <w:sz w:val="28"/>
          <w:szCs w:val="28"/>
          <w:lang w:val="uk-UA"/>
        </w:rPr>
        <w:t>Широківської</w:t>
      </w:r>
      <w:proofErr w:type="spellEnd"/>
      <w:r w:rsidRPr="00D411D1">
        <w:rPr>
          <w:rFonts w:ascii="Times New Roman" w:eastAsia="Times New Roman" w:hAnsi="Times New Roman"/>
          <w:sz w:val="28"/>
          <w:szCs w:val="28"/>
          <w:lang w:val="uk-UA"/>
        </w:rPr>
        <w:t xml:space="preserve"> громади» є єдиним підприємством, що надає послугу з вивезення твердих побутових відходів на території громади як фізичним особам так і юридичним. Також підприємство надає послуги з ліквідації стихійних сміттєзвалищ на території населених пунктів та за їх межами.</w:t>
      </w:r>
    </w:p>
    <w:p w:rsidR="00D411D1" w:rsidRPr="00D411D1" w:rsidRDefault="00D411D1" w:rsidP="00D411D1">
      <w:pPr>
        <w:shd w:val="clear" w:color="auto" w:fill="FFFFFF"/>
        <w:spacing w:after="0" w:line="276"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Несанкціоноване розміщення твердих побутових відходів є суттєвим чинником негативного впливу на земельні, водні та лісові ресурси, а також на здоров’я населення. Масові накопичення побутового сміття в лісозахисних </w:t>
      </w:r>
      <w:r w:rsidRPr="00D411D1">
        <w:rPr>
          <w:rFonts w:ascii="Times New Roman" w:eastAsia="Times New Roman" w:hAnsi="Times New Roman"/>
          <w:color w:val="000000"/>
          <w:sz w:val="28"/>
          <w:szCs w:val="28"/>
          <w:lang w:val="uk-UA"/>
        </w:rPr>
        <w:lastRenderedPageBreak/>
        <w:t>смугах вздовж автомобільних доріг, поблизу водоймищ, в зоні житлових забудов є одним із потенційних джерел забруднення довкілля і підлягають терміновій утилізації.</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Серед усіх видів утворення відходів найбільший відсоток становлять тверді побутові відходи. Основні обсяги побутового сміття утворюються в житловому фонді. </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За морфологічним складом структура побутових відходів налічує:</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поліетилен – 24%</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деревина – 5%</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будівельні відходи – 10%</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гума, текстиль – 10%</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папір, картон – 10%</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 xml:space="preserve">вуличний </w:t>
      </w:r>
      <w:proofErr w:type="spellStart"/>
      <w:r w:rsidRPr="00D411D1">
        <w:rPr>
          <w:rFonts w:ascii="Times New Roman" w:eastAsia="Times New Roman" w:hAnsi="Times New Roman"/>
          <w:color w:val="000000"/>
          <w:sz w:val="28"/>
          <w:szCs w:val="28"/>
          <w:lang w:val="uk-UA"/>
        </w:rPr>
        <w:t>змет</w:t>
      </w:r>
      <w:proofErr w:type="spellEnd"/>
      <w:r w:rsidRPr="00D411D1">
        <w:rPr>
          <w:rFonts w:ascii="Times New Roman" w:eastAsia="Times New Roman" w:hAnsi="Times New Roman"/>
          <w:color w:val="000000"/>
          <w:sz w:val="28"/>
          <w:szCs w:val="28"/>
          <w:lang w:val="uk-UA"/>
        </w:rPr>
        <w:t>, листя – 34%</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харчові відходи – 3%</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w:t>
      </w:r>
      <w:r w:rsidRPr="00D411D1">
        <w:rPr>
          <w:rFonts w:ascii="Times New Roman" w:eastAsia="Times New Roman" w:hAnsi="Times New Roman"/>
          <w:color w:val="000000"/>
          <w:sz w:val="28"/>
          <w:szCs w:val="28"/>
          <w:lang w:val="uk-UA"/>
        </w:rPr>
        <w:tab/>
        <w:t>інші відходи – 4%.</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На території населених пунктів Широківської сільської ради відсутнє централізоване водовідведення. Скидання рідких побутових відходів на території домогосподарств здійснюється у вигрібні ями, септики.</w:t>
      </w:r>
    </w:p>
    <w:p w:rsidR="00D411D1" w:rsidRPr="00D411D1" w:rsidRDefault="00BD7876" w:rsidP="00D411D1">
      <w:pPr>
        <w:spacing w:after="0"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Згідно діючого законодавства проведено конкурсну процедуру і на</w:t>
      </w:r>
      <w:r w:rsidR="00D411D1" w:rsidRPr="00D411D1">
        <w:rPr>
          <w:rFonts w:ascii="Times New Roman" w:eastAsia="Times New Roman" w:hAnsi="Times New Roman"/>
          <w:color w:val="000000"/>
          <w:sz w:val="28"/>
          <w:szCs w:val="28"/>
          <w:lang w:val="uk-UA"/>
        </w:rPr>
        <w:t xml:space="preserve"> ко</w:t>
      </w:r>
      <w:r>
        <w:rPr>
          <w:rFonts w:ascii="Times New Roman" w:eastAsia="Times New Roman" w:hAnsi="Times New Roman"/>
          <w:color w:val="000000"/>
          <w:sz w:val="28"/>
          <w:szCs w:val="28"/>
          <w:lang w:val="uk-UA"/>
        </w:rPr>
        <w:t xml:space="preserve">нкурсних умовах визначено єдиний офіційний </w:t>
      </w:r>
      <w:proofErr w:type="spellStart"/>
      <w:r>
        <w:rPr>
          <w:rFonts w:ascii="Times New Roman" w:eastAsia="Times New Roman" w:hAnsi="Times New Roman"/>
          <w:color w:val="000000"/>
          <w:sz w:val="28"/>
          <w:szCs w:val="28"/>
          <w:lang w:val="uk-UA"/>
        </w:rPr>
        <w:t>суб’єк</w:t>
      </w:r>
      <w:proofErr w:type="spellEnd"/>
      <w:r w:rsidR="00D411D1" w:rsidRPr="00D411D1">
        <w:rPr>
          <w:rFonts w:ascii="Times New Roman" w:eastAsia="Times New Roman" w:hAnsi="Times New Roman"/>
          <w:color w:val="000000"/>
          <w:sz w:val="28"/>
          <w:szCs w:val="28"/>
          <w:lang w:val="uk-UA"/>
        </w:rPr>
        <w:t xml:space="preserve"> господарювання, що може надавати населенню послуги з поводження з рідкими побутовими відходами (асенізаційні послуги).</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p>
    <w:p w:rsidR="00D411D1" w:rsidRPr="00D411D1" w:rsidRDefault="00D411D1" w:rsidP="00D411D1">
      <w:pPr>
        <w:spacing w:after="0" w:line="240" w:lineRule="auto"/>
        <w:ind w:firstLine="567"/>
        <w:rPr>
          <w:rFonts w:ascii="Times New Roman" w:eastAsia="Times New Roman" w:hAnsi="Times New Roman"/>
          <w:b/>
          <w:color w:val="000000"/>
          <w:sz w:val="28"/>
          <w:szCs w:val="28"/>
          <w:lang w:val="uk-UA"/>
        </w:rPr>
      </w:pPr>
      <w:r w:rsidRPr="00D411D1">
        <w:rPr>
          <w:rFonts w:ascii="Times New Roman" w:eastAsia="Times New Roman" w:hAnsi="Times New Roman"/>
          <w:b/>
          <w:color w:val="000000"/>
          <w:sz w:val="28"/>
          <w:szCs w:val="28"/>
          <w:lang w:val="uk-UA"/>
        </w:rPr>
        <w:t>2.7. Перспективи розвитку придорожньої інфраструктури.</w:t>
      </w:r>
    </w:p>
    <w:p w:rsidR="00D411D1" w:rsidRPr="00D411D1" w:rsidRDefault="00D411D1" w:rsidP="00D411D1">
      <w:pPr>
        <w:shd w:val="clear" w:color="auto" w:fill="FFFFFF"/>
        <w:spacing w:after="15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Розвиток автомобільних перевезень, підвищення вантажопідйомності автомобілів при одночасному поліпшенні їх динамічних якостей, насиченість транспортних потоків потребують підвищення темпів розвитку </w:t>
      </w:r>
      <w:proofErr w:type="spellStart"/>
      <w:r w:rsidRPr="00D411D1">
        <w:rPr>
          <w:rFonts w:ascii="Times New Roman" w:eastAsia="Times New Roman" w:hAnsi="Times New Roman"/>
          <w:color w:val="000000"/>
          <w:sz w:val="28"/>
          <w:szCs w:val="28"/>
          <w:lang w:val="uk-UA"/>
        </w:rPr>
        <w:t>вулично</w:t>
      </w:r>
      <w:proofErr w:type="spellEnd"/>
      <w:r w:rsidRPr="00D411D1">
        <w:rPr>
          <w:rFonts w:ascii="Times New Roman" w:eastAsia="Times New Roman" w:hAnsi="Times New Roman"/>
          <w:color w:val="000000"/>
          <w:sz w:val="28"/>
          <w:szCs w:val="28"/>
          <w:lang w:val="uk-UA"/>
        </w:rPr>
        <w:t xml:space="preserve">-дорожньої мережі і особливо поліпшення технічного рівня та експлуатаційного стану місцевих вулиць і доріг: встановлення допоміжних дорожніх знаків, створення безпечних умов для руху пасажирів і транспортних засобів, своєчасного виконання капітальних та поточних ремонтів доріг, влаштування тротуарів та велосипедних доріжок. </w:t>
      </w:r>
    </w:p>
    <w:p w:rsidR="00D411D1" w:rsidRPr="00D411D1" w:rsidRDefault="00D411D1" w:rsidP="00D411D1">
      <w:pPr>
        <w:shd w:val="clear" w:color="auto" w:fill="FFFFFF"/>
        <w:spacing w:after="15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Перевищення допустимих норм вантажних перевезень призводить до швидкого погіршення технічно-експлуатаційного стану доріг різних форм власності, зношення дорожнього покриття. Існує необхідність встановлення пункту велико-вагового контролю на відведеній для того ділянці автодороги державного значення Н-08, що проходить територією громади, для здійснення контролю за ваговими показниками автотранспорту згідно чинних вимог. </w:t>
      </w:r>
    </w:p>
    <w:p w:rsidR="00D411D1" w:rsidRPr="00D411D1" w:rsidRDefault="00D411D1" w:rsidP="00D411D1">
      <w:pPr>
        <w:shd w:val="clear" w:color="auto" w:fill="FFFFFF"/>
        <w:spacing w:after="15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Для підвищення рівня дорожньої безпеки на території населених пунктів розробляється проектна документація на встановлення засобів примусового зниження швидкості руху, зокрема на ділянках автодоріг поблизу соціально важливих об’єктів, шкіл, виключно житлових кварталів.</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На дорогах  комунальної власності проводиться ямковий ремонт, але через довготривалу експлуатацію більшість доріг потребують капітального ремонту.</w:t>
      </w:r>
    </w:p>
    <w:p w:rsidR="00D411D1" w:rsidRPr="00D411D1" w:rsidRDefault="00D411D1" w:rsidP="00D411D1">
      <w:pPr>
        <w:spacing w:after="0" w:line="240" w:lineRule="auto"/>
        <w:ind w:firstLine="709"/>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lastRenderedPageBreak/>
        <w:t>Територією громади проходить автодорога загального користування державного значення Н-08 Бориспіль – Дніпро - Запоріжжя (через м. Кременчук) – Маріуполь км 450+455 – км 474+193.</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Частково на дорогах відсутнє асфальтне покриття. </w:t>
      </w:r>
    </w:p>
    <w:p w:rsidR="00D411D1" w:rsidRPr="00D411D1" w:rsidRDefault="00D411D1" w:rsidP="00D411D1">
      <w:pPr>
        <w:spacing w:after="0" w:line="240" w:lineRule="auto"/>
        <w:ind w:firstLine="567"/>
        <w:jc w:val="both"/>
        <w:rPr>
          <w:rFonts w:ascii="Times New Roman" w:eastAsia="Times New Roman" w:hAnsi="Times New Roman"/>
          <w:b/>
          <w:color w:val="000000"/>
          <w:sz w:val="28"/>
          <w:szCs w:val="28"/>
          <w:lang w:val="uk-UA"/>
        </w:rPr>
      </w:pPr>
    </w:p>
    <w:p w:rsidR="00D411D1" w:rsidRPr="00D411D1" w:rsidRDefault="00D411D1" w:rsidP="00D411D1">
      <w:pPr>
        <w:spacing w:after="0" w:line="240" w:lineRule="auto"/>
        <w:ind w:firstLine="567"/>
        <w:jc w:val="both"/>
        <w:rPr>
          <w:rFonts w:ascii="Times New Roman" w:eastAsia="Times New Roman" w:hAnsi="Times New Roman"/>
          <w:b/>
          <w:color w:val="000000"/>
          <w:sz w:val="28"/>
          <w:szCs w:val="28"/>
          <w:lang w:val="uk-UA"/>
        </w:rPr>
      </w:pPr>
      <w:r w:rsidRPr="00D411D1">
        <w:rPr>
          <w:rFonts w:ascii="Times New Roman" w:eastAsia="Times New Roman" w:hAnsi="Times New Roman"/>
          <w:b/>
          <w:color w:val="000000"/>
          <w:sz w:val="28"/>
          <w:szCs w:val="28"/>
          <w:lang w:val="uk-UA"/>
        </w:rPr>
        <w:t>2.8. Транспорт.</w:t>
      </w:r>
    </w:p>
    <w:p w:rsidR="00D411D1" w:rsidRPr="00D411D1" w:rsidRDefault="00D411D1" w:rsidP="00D411D1">
      <w:pPr>
        <w:spacing w:after="0" w:line="240" w:lineRule="auto"/>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 xml:space="preserve">        На території громади функціонують 14 приміських маршрутів. Регулярним автобусним сполученням охоплено </w:t>
      </w:r>
      <w:r w:rsidR="00BD7876">
        <w:rPr>
          <w:rFonts w:ascii="Times New Roman" w:eastAsia="Times New Roman" w:hAnsi="Times New Roman"/>
          <w:color w:val="000000"/>
          <w:sz w:val="28"/>
          <w:szCs w:val="28"/>
          <w:lang w:val="uk-UA"/>
        </w:rPr>
        <w:t>більшість сіл</w:t>
      </w:r>
      <w:r w:rsidRPr="00D411D1">
        <w:rPr>
          <w:rFonts w:ascii="Times New Roman" w:eastAsia="Times New Roman" w:hAnsi="Times New Roman"/>
          <w:color w:val="000000"/>
          <w:sz w:val="28"/>
          <w:szCs w:val="28"/>
          <w:lang w:val="uk-UA"/>
        </w:rPr>
        <w:t>, що складає</w:t>
      </w:r>
      <w:r w:rsidR="00BD7876">
        <w:rPr>
          <w:rFonts w:ascii="Times New Roman" w:eastAsia="Times New Roman" w:hAnsi="Times New Roman"/>
          <w:color w:val="000000"/>
          <w:sz w:val="28"/>
          <w:szCs w:val="28"/>
          <w:lang w:val="uk-UA"/>
        </w:rPr>
        <w:t xml:space="preserve"> близько</w:t>
      </w:r>
      <w:r w:rsidRPr="00D411D1">
        <w:rPr>
          <w:rFonts w:ascii="Times New Roman" w:eastAsia="Times New Roman" w:hAnsi="Times New Roman"/>
          <w:color w:val="000000"/>
          <w:sz w:val="28"/>
          <w:szCs w:val="28"/>
          <w:lang w:val="uk-UA"/>
        </w:rPr>
        <w:t xml:space="preserve"> 96,3% </w:t>
      </w:r>
      <w:r w:rsidR="00BD7876">
        <w:rPr>
          <w:rFonts w:ascii="Times New Roman" w:eastAsia="Times New Roman" w:hAnsi="Times New Roman"/>
          <w:color w:val="000000"/>
          <w:sz w:val="28"/>
          <w:szCs w:val="28"/>
          <w:lang w:val="uk-UA"/>
        </w:rPr>
        <w:t xml:space="preserve">від </w:t>
      </w:r>
      <w:r w:rsidRPr="00D411D1">
        <w:rPr>
          <w:rFonts w:ascii="Times New Roman" w:eastAsia="Times New Roman" w:hAnsi="Times New Roman"/>
          <w:color w:val="000000"/>
          <w:sz w:val="28"/>
          <w:szCs w:val="28"/>
          <w:lang w:val="uk-UA"/>
        </w:rPr>
        <w:t>загальної кількості сіл. Існуюча мережа автоперевезень задовольняє всі потреби мешканців території та затверджена на обласному рівні.</w:t>
      </w:r>
    </w:p>
    <w:p w:rsidR="00D411D1" w:rsidRPr="00D411D1" w:rsidRDefault="00D411D1" w:rsidP="00D411D1">
      <w:pPr>
        <w:spacing w:after="0" w:line="240" w:lineRule="auto"/>
        <w:ind w:firstLine="567"/>
        <w:jc w:val="both"/>
        <w:rPr>
          <w:rFonts w:ascii="Times New Roman" w:eastAsia="Times New Roman" w:hAnsi="Times New Roman"/>
          <w:color w:val="000000"/>
          <w:sz w:val="28"/>
          <w:szCs w:val="28"/>
          <w:lang w:val="uk-UA"/>
        </w:rPr>
      </w:pPr>
      <w:r w:rsidRPr="00D411D1">
        <w:rPr>
          <w:rFonts w:ascii="Times New Roman" w:eastAsia="Times New Roman" w:hAnsi="Times New Roman"/>
          <w:color w:val="000000"/>
          <w:sz w:val="28"/>
          <w:szCs w:val="28"/>
          <w:lang w:val="uk-UA"/>
        </w:rPr>
        <w:t>Автотранс</w:t>
      </w:r>
      <w:r w:rsidR="00BD7876">
        <w:rPr>
          <w:rFonts w:ascii="Times New Roman" w:eastAsia="Times New Roman" w:hAnsi="Times New Roman"/>
          <w:color w:val="000000"/>
          <w:sz w:val="28"/>
          <w:szCs w:val="28"/>
          <w:lang w:val="uk-UA"/>
        </w:rPr>
        <w:t>портним перевезенням пасажирів між населеними пунктами до міста Запоріжжя займаються приватні юридичних особи, які на конкурсних умовах були визначені замовником таких перевезень в особі Департаменту промисловості та розвитку інфраструктури Запорізької обласної державної адміністрації.</w:t>
      </w:r>
      <w:r w:rsidRPr="00D411D1">
        <w:rPr>
          <w:rFonts w:ascii="Times New Roman" w:eastAsia="Times New Roman" w:hAnsi="Times New Roman"/>
          <w:color w:val="000000"/>
          <w:sz w:val="28"/>
          <w:szCs w:val="28"/>
          <w:lang w:val="uk-UA"/>
        </w:rPr>
        <w:t xml:space="preserve"> Технічний стан автотранспорту задовільний.</w:t>
      </w:r>
    </w:p>
    <w:p w:rsidR="00D411D1" w:rsidRPr="00D411D1" w:rsidRDefault="00BD7876" w:rsidP="00D411D1">
      <w:pPr>
        <w:spacing w:after="0"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Також у 2019</w:t>
      </w:r>
      <w:r w:rsidR="00D411D1" w:rsidRPr="00D411D1">
        <w:rPr>
          <w:rFonts w:ascii="Times New Roman" w:eastAsia="Times New Roman" w:hAnsi="Times New Roman"/>
          <w:color w:val="000000"/>
          <w:sz w:val="28"/>
          <w:szCs w:val="28"/>
          <w:lang w:val="uk-UA"/>
        </w:rPr>
        <w:t xml:space="preserve"> було започатковано внутрішню транспортну мережу, що не виходить за межі громади: маршрути «Сонячне – Відрадне» та «</w:t>
      </w:r>
      <w:proofErr w:type="spellStart"/>
      <w:r w:rsidR="00D411D1" w:rsidRPr="00D411D1">
        <w:rPr>
          <w:rFonts w:ascii="Times New Roman" w:eastAsia="Times New Roman" w:hAnsi="Times New Roman"/>
          <w:color w:val="000000"/>
          <w:sz w:val="28"/>
          <w:szCs w:val="28"/>
          <w:lang w:val="uk-UA"/>
        </w:rPr>
        <w:t>Зеленопілля</w:t>
      </w:r>
      <w:proofErr w:type="spellEnd"/>
      <w:r w:rsidR="00D411D1" w:rsidRPr="00D411D1">
        <w:rPr>
          <w:rFonts w:ascii="Times New Roman" w:eastAsia="Times New Roman" w:hAnsi="Times New Roman"/>
          <w:color w:val="000000"/>
          <w:sz w:val="28"/>
          <w:szCs w:val="28"/>
          <w:lang w:val="uk-UA"/>
        </w:rPr>
        <w:t xml:space="preserve"> – </w:t>
      </w:r>
      <w:proofErr w:type="spellStart"/>
      <w:r w:rsidR="00D411D1" w:rsidRPr="00D411D1">
        <w:rPr>
          <w:rFonts w:ascii="Times New Roman" w:eastAsia="Times New Roman" w:hAnsi="Times New Roman"/>
          <w:color w:val="000000"/>
          <w:sz w:val="28"/>
          <w:szCs w:val="28"/>
          <w:lang w:val="uk-UA"/>
        </w:rPr>
        <w:t>Володимирівське</w:t>
      </w:r>
      <w:proofErr w:type="spellEnd"/>
      <w:r w:rsidR="00D411D1" w:rsidRPr="00D411D1">
        <w:rPr>
          <w:rFonts w:ascii="Times New Roman" w:eastAsia="Times New Roman" w:hAnsi="Times New Roman"/>
          <w:color w:val="000000"/>
          <w:sz w:val="28"/>
          <w:szCs w:val="28"/>
          <w:lang w:val="uk-UA"/>
        </w:rPr>
        <w:t xml:space="preserve">». За маршрутом «Сонячне – Відрадне» на конкурсних умовах було визначено перевізника ТОВ «Альфа Транс». </w:t>
      </w:r>
    </w:p>
    <w:p w:rsidR="00D411D1" w:rsidRPr="00D411D1" w:rsidRDefault="00BD7876" w:rsidP="00D411D1">
      <w:pPr>
        <w:spacing w:after="0"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 2020</w:t>
      </w:r>
      <w:r w:rsidR="00D411D1" w:rsidRPr="00D411D1">
        <w:rPr>
          <w:rFonts w:ascii="Times New Roman" w:eastAsia="Times New Roman" w:hAnsi="Times New Roman"/>
          <w:color w:val="000000"/>
          <w:sz w:val="28"/>
          <w:szCs w:val="28"/>
          <w:lang w:val="uk-UA"/>
        </w:rPr>
        <w:t xml:space="preserve"> році на конкурсних засадах за маршрутом «</w:t>
      </w:r>
      <w:proofErr w:type="spellStart"/>
      <w:r w:rsidR="00D411D1" w:rsidRPr="00D411D1">
        <w:rPr>
          <w:rFonts w:ascii="Times New Roman" w:eastAsia="Times New Roman" w:hAnsi="Times New Roman"/>
          <w:color w:val="000000"/>
          <w:sz w:val="28"/>
          <w:szCs w:val="28"/>
          <w:lang w:val="uk-UA"/>
        </w:rPr>
        <w:t>Зеленопілля</w:t>
      </w:r>
      <w:proofErr w:type="spellEnd"/>
      <w:r w:rsidR="00D411D1" w:rsidRPr="00D411D1">
        <w:rPr>
          <w:rFonts w:ascii="Times New Roman" w:eastAsia="Times New Roman" w:hAnsi="Times New Roman"/>
          <w:color w:val="000000"/>
          <w:sz w:val="28"/>
          <w:szCs w:val="28"/>
          <w:lang w:val="uk-UA"/>
        </w:rPr>
        <w:t xml:space="preserve"> – </w:t>
      </w:r>
      <w:proofErr w:type="spellStart"/>
      <w:r w:rsidR="00D411D1" w:rsidRPr="00D411D1">
        <w:rPr>
          <w:rFonts w:ascii="Times New Roman" w:eastAsia="Times New Roman" w:hAnsi="Times New Roman"/>
          <w:color w:val="000000"/>
          <w:sz w:val="28"/>
          <w:szCs w:val="28"/>
          <w:lang w:val="uk-UA"/>
        </w:rPr>
        <w:t>Володимирівське</w:t>
      </w:r>
      <w:proofErr w:type="spellEnd"/>
      <w:r w:rsidR="00D411D1" w:rsidRPr="00D411D1">
        <w:rPr>
          <w:rFonts w:ascii="Times New Roman" w:eastAsia="Times New Roman" w:hAnsi="Times New Roman"/>
          <w:color w:val="000000"/>
          <w:sz w:val="28"/>
          <w:szCs w:val="28"/>
          <w:lang w:val="uk-UA"/>
        </w:rPr>
        <w:t xml:space="preserve">» було визначено перевізника Фізична особа-підприємець </w:t>
      </w:r>
      <w:proofErr w:type="spellStart"/>
      <w:r w:rsidR="00D411D1" w:rsidRPr="00D411D1">
        <w:rPr>
          <w:rFonts w:ascii="Times New Roman" w:eastAsia="Times New Roman" w:hAnsi="Times New Roman"/>
          <w:color w:val="000000"/>
          <w:sz w:val="28"/>
          <w:szCs w:val="28"/>
          <w:lang w:val="uk-UA"/>
        </w:rPr>
        <w:t>Сокур</w:t>
      </w:r>
      <w:proofErr w:type="spellEnd"/>
      <w:r w:rsidR="00D411D1" w:rsidRPr="00D411D1">
        <w:rPr>
          <w:rFonts w:ascii="Times New Roman" w:eastAsia="Times New Roman" w:hAnsi="Times New Roman"/>
          <w:color w:val="000000"/>
          <w:sz w:val="28"/>
          <w:szCs w:val="28"/>
          <w:lang w:val="uk-UA"/>
        </w:rPr>
        <w:t xml:space="preserve"> Олександр Сергійович.</w:t>
      </w:r>
    </w:p>
    <w:p w:rsidR="00D411D1" w:rsidRPr="00D411D1" w:rsidRDefault="00D411D1" w:rsidP="00D411D1">
      <w:pPr>
        <w:shd w:val="clear" w:color="auto" w:fill="FFFFFF"/>
        <w:tabs>
          <w:tab w:val="left" w:pos="5180"/>
        </w:tabs>
        <w:spacing w:after="150" w:line="240" w:lineRule="auto"/>
        <w:ind w:firstLine="567"/>
        <w:jc w:val="center"/>
        <w:rPr>
          <w:rFonts w:ascii="Times New Roman" w:eastAsia="Times New Roman" w:hAnsi="Times New Roman"/>
          <w:b/>
          <w:sz w:val="28"/>
          <w:szCs w:val="28"/>
          <w:lang w:val="uk-UA" w:eastAsia="uk-UA"/>
        </w:rPr>
      </w:pPr>
    </w:p>
    <w:p w:rsidR="00D411D1" w:rsidRPr="00D411D1" w:rsidRDefault="00D411D1" w:rsidP="00D411D1">
      <w:pPr>
        <w:shd w:val="clear" w:color="auto" w:fill="FFFFFF"/>
        <w:tabs>
          <w:tab w:val="left" w:pos="5180"/>
        </w:tabs>
        <w:spacing w:after="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III</w:t>
      </w:r>
    </w:p>
    <w:p w:rsidR="00D411D1" w:rsidRPr="00D411D1" w:rsidRDefault="00D411D1" w:rsidP="00D411D1">
      <w:pPr>
        <w:shd w:val="clear" w:color="auto" w:fill="FFFFFF"/>
        <w:tabs>
          <w:tab w:val="left" w:pos="5180"/>
        </w:tabs>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Мета Програми та шляхи розвитку житлово-комунального господарства та благоустрою</w:t>
      </w:r>
    </w:p>
    <w:p w:rsidR="00D411D1" w:rsidRPr="00D411D1" w:rsidRDefault="00D411D1" w:rsidP="00D411D1">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D411D1">
        <w:rPr>
          <w:rFonts w:ascii="Times New Roman" w:eastAsia="Times New Roman" w:hAnsi="Times New Roman"/>
          <w:color w:val="000000"/>
          <w:sz w:val="28"/>
          <w:szCs w:val="28"/>
          <w:lang w:val="uk-UA" w:eastAsia="uk-UA"/>
        </w:rPr>
        <w:t>Мета Програми полягає у визначенні засад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sz w:val="28"/>
          <w:szCs w:val="28"/>
          <w:lang w:val="uk-UA" w:eastAsia="uk-UA"/>
        </w:rPr>
      </w:pPr>
      <w:bookmarkStart w:id="4" w:name="29"/>
      <w:bookmarkEnd w:id="4"/>
      <w:r w:rsidRPr="00D411D1">
        <w:rPr>
          <w:rFonts w:ascii="Times New Roman" w:eastAsia="Times New Roman" w:hAnsi="Times New Roman"/>
          <w:sz w:val="28"/>
          <w:szCs w:val="28"/>
          <w:lang w:val="uk-UA" w:eastAsia="uk-UA"/>
        </w:rPr>
        <w:t>Реформування житлово-комунального господарства передбачає широке роз'яснення процесу і результатів реформ.</w:t>
      </w:r>
      <w:bookmarkStart w:id="5" w:name="30"/>
      <w:bookmarkEnd w:id="5"/>
    </w:p>
    <w:p w:rsidR="00D411D1" w:rsidRPr="00D411D1" w:rsidRDefault="00D411D1" w:rsidP="00D411D1">
      <w:pPr>
        <w:shd w:val="clear" w:color="auto" w:fill="FFFFFF"/>
        <w:spacing w:after="150" w:line="240" w:lineRule="auto"/>
        <w:ind w:firstLine="567"/>
        <w:jc w:val="both"/>
        <w:rPr>
          <w:rFonts w:ascii="Times New Roman" w:eastAsia="Times New Roman" w:hAnsi="Times New Roman"/>
          <w:i/>
          <w:sz w:val="28"/>
          <w:szCs w:val="28"/>
          <w:lang w:val="uk-UA" w:eastAsia="uk-UA"/>
        </w:rPr>
      </w:pPr>
      <w:r w:rsidRPr="00D411D1">
        <w:rPr>
          <w:rFonts w:ascii="Times New Roman" w:eastAsia="Times New Roman" w:hAnsi="Times New Roman"/>
          <w:i/>
          <w:sz w:val="28"/>
          <w:szCs w:val="28"/>
          <w:lang w:val="uk-UA" w:eastAsia="uk-UA"/>
        </w:rPr>
        <w:t>Для досягнення мети реформування необхідно вирішити питання щодо:</w:t>
      </w:r>
    </w:p>
    <w:p w:rsidR="00D411D1" w:rsidRPr="00D411D1" w:rsidRDefault="00D411D1" w:rsidP="00D411D1">
      <w:pPr>
        <w:widowControl w:val="0"/>
        <w:numPr>
          <w:ilvl w:val="0"/>
          <w:numId w:val="18"/>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val="uk-UA" w:eastAsia="uk-UA"/>
        </w:rPr>
      </w:pPr>
      <w:bookmarkStart w:id="6" w:name="31"/>
      <w:bookmarkEnd w:id="6"/>
      <w:r w:rsidRPr="00D411D1">
        <w:rPr>
          <w:rFonts w:ascii="Times New Roman" w:eastAsia="Times New Roman" w:hAnsi="Times New Roman"/>
          <w:sz w:val="28"/>
          <w:szCs w:val="28"/>
          <w:lang w:val="uk-UA" w:eastAsia="uk-UA"/>
        </w:rPr>
        <w:t>узгодження економічних інтересів держави, територіальної громади та суб'єктів господарювання;</w:t>
      </w:r>
    </w:p>
    <w:p w:rsidR="00D411D1" w:rsidRPr="00D411D1" w:rsidRDefault="00D411D1" w:rsidP="00D411D1">
      <w:pPr>
        <w:widowControl w:val="0"/>
        <w:numPr>
          <w:ilvl w:val="0"/>
          <w:numId w:val="18"/>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запровадження енергетичного моніторингу;</w:t>
      </w:r>
    </w:p>
    <w:p w:rsidR="00D411D1" w:rsidRPr="00D411D1" w:rsidRDefault="00D411D1" w:rsidP="00D411D1">
      <w:pPr>
        <w:widowControl w:val="0"/>
        <w:numPr>
          <w:ilvl w:val="0"/>
          <w:numId w:val="18"/>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val="uk-UA" w:eastAsia="uk-UA"/>
        </w:rPr>
      </w:pPr>
      <w:bookmarkStart w:id="7" w:name="32"/>
      <w:bookmarkStart w:id="8" w:name="33"/>
      <w:bookmarkStart w:id="9" w:name="34"/>
      <w:bookmarkEnd w:id="7"/>
      <w:bookmarkEnd w:id="8"/>
      <w:bookmarkEnd w:id="9"/>
      <w:r w:rsidRPr="00D411D1">
        <w:rPr>
          <w:rFonts w:ascii="Times New Roman" w:eastAsia="Times New Roman" w:hAnsi="Times New Roman"/>
          <w:sz w:val="28"/>
          <w:szCs w:val="28"/>
          <w:lang w:val="uk-UA" w:eastAsia="uk-UA"/>
        </w:rPr>
        <w:t>створення умов для надійного і безпечного надання житлово-комунальних послуг за доступними цінами, які стимулюють енергозбереження;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0" w:name="35"/>
      <w:bookmarkStart w:id="11" w:name="36"/>
      <w:bookmarkEnd w:id="10"/>
      <w:bookmarkEnd w:id="11"/>
      <w:r w:rsidRPr="00D411D1">
        <w:rPr>
          <w:rFonts w:ascii="Times New Roman" w:eastAsia="Times New Roman" w:hAnsi="Times New Roman"/>
          <w:sz w:val="28"/>
          <w:szCs w:val="28"/>
          <w:lang w:val="uk-UA" w:eastAsia="uk-UA"/>
        </w:rPr>
        <w:t> - запровадження інноваційної моделі розвитку житлово-комунального господарства;</w:t>
      </w:r>
    </w:p>
    <w:p w:rsidR="00D411D1" w:rsidRPr="00D411D1" w:rsidRDefault="00D411D1" w:rsidP="00D411D1">
      <w:pPr>
        <w:widowControl w:val="0"/>
        <w:numPr>
          <w:ilvl w:val="0"/>
          <w:numId w:val="18"/>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виконання реконструкції, капітального та поточного ремонту комунальних та інфраструктурних об</w:t>
      </w:r>
      <w:r w:rsidRPr="00D411D1">
        <w:rPr>
          <w:rFonts w:ascii="Times New Roman" w:eastAsia="Times New Roman" w:hAnsi="Times New Roman"/>
          <w:sz w:val="28"/>
          <w:szCs w:val="28"/>
          <w:lang w:val="ru-RU" w:eastAsia="uk-UA"/>
        </w:rPr>
        <w:t>’</w:t>
      </w:r>
      <w:proofErr w:type="spellStart"/>
      <w:r w:rsidRPr="00D411D1">
        <w:rPr>
          <w:rFonts w:ascii="Times New Roman" w:eastAsia="Times New Roman" w:hAnsi="Times New Roman"/>
          <w:sz w:val="28"/>
          <w:szCs w:val="28"/>
          <w:lang w:val="uk-UA" w:eastAsia="uk-UA"/>
        </w:rPr>
        <w:t>єктів</w:t>
      </w:r>
      <w:proofErr w:type="spellEnd"/>
      <w:r w:rsidRPr="00D411D1">
        <w:rPr>
          <w:rFonts w:ascii="Times New Roman" w:eastAsia="Times New Roman" w:hAnsi="Times New Roman"/>
          <w:sz w:val="28"/>
          <w:szCs w:val="28"/>
          <w:lang w:val="uk-UA" w:eastAsia="uk-UA"/>
        </w:rPr>
        <w:t>;</w:t>
      </w:r>
    </w:p>
    <w:p w:rsidR="00D411D1" w:rsidRPr="00D411D1" w:rsidRDefault="00D411D1" w:rsidP="00D411D1">
      <w:pPr>
        <w:widowControl w:val="0"/>
        <w:numPr>
          <w:ilvl w:val="0"/>
          <w:numId w:val="18"/>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val="uk-UA" w:eastAsia="uk-UA"/>
        </w:rPr>
      </w:pPr>
      <w:bookmarkStart w:id="12" w:name="37"/>
      <w:bookmarkEnd w:id="12"/>
      <w:r w:rsidRPr="00D411D1">
        <w:rPr>
          <w:rFonts w:ascii="Times New Roman" w:eastAsia="Times New Roman" w:hAnsi="Times New Roman"/>
          <w:sz w:val="28"/>
          <w:szCs w:val="28"/>
          <w:lang w:val="uk-UA" w:eastAsia="uk-UA"/>
        </w:rPr>
        <w:lastRenderedPageBreak/>
        <w:t>підвищення ефективності  використання  енергоносіїв та інших ресурсів, підвищення енергоефективності будинків, створення стимулів та умов для переходу на раціональне використання та економне витрачання енергоресурсів;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3" w:name="38"/>
      <w:bookmarkEnd w:id="13"/>
      <w:r w:rsidRPr="00D411D1">
        <w:rPr>
          <w:rFonts w:ascii="Times New Roman" w:eastAsia="Times New Roman" w:hAnsi="Times New Roman"/>
          <w:sz w:val="28"/>
          <w:szCs w:val="28"/>
          <w:lang w:val="uk-UA" w:eastAsia="uk-UA"/>
        </w:rPr>
        <w:t>- стимулювання приватної підприємницької ініціативи у виконанні завдань розвитку житлового фонду та комунальної інфраструктури;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4" w:name="39"/>
      <w:bookmarkStart w:id="15" w:name="41"/>
      <w:bookmarkStart w:id="16" w:name="42"/>
      <w:bookmarkEnd w:id="14"/>
      <w:bookmarkEnd w:id="15"/>
      <w:bookmarkEnd w:id="16"/>
      <w:r w:rsidRPr="00D411D1">
        <w:rPr>
          <w:rFonts w:ascii="Times New Roman" w:eastAsia="Times New Roman" w:hAnsi="Times New Roman"/>
          <w:sz w:val="28"/>
          <w:szCs w:val="28"/>
          <w:lang w:val="uk-UA" w:eastAsia="uk-UA"/>
        </w:rPr>
        <w:t>- поліпшення якості управління житлом та комунальною інфраструктурою;</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утримання комунальних будівель та споруд;</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захисту прав споживачів, підвищення рівня забезпеченості населення житлово-комунальними послугами в необхідних обсягах, високої якості та за доступними цінами;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створення, на основі ринкових перетворень, умов для розвитку  та ефективного функціонування всіх об'єктів житлово-комунального господарства, підприємств і організацій різних форм власності;</w:t>
      </w:r>
    </w:p>
    <w:p w:rsidR="00D411D1" w:rsidRPr="00D411D1" w:rsidRDefault="00D411D1" w:rsidP="00D411D1">
      <w:pPr>
        <w:shd w:val="clear" w:color="auto" w:fill="FFFFFF"/>
        <w:spacing w:after="24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забезпечення права власників житла обирати виконавця послуг з обслуговування житлових будинків та впливу на якість його утримання.</w:t>
      </w:r>
      <w:bookmarkStart w:id="17" w:name="50"/>
      <w:bookmarkEnd w:id="17"/>
    </w:p>
    <w:p w:rsidR="00D411D1" w:rsidRPr="00D411D1" w:rsidRDefault="00D411D1" w:rsidP="00D411D1">
      <w:pPr>
        <w:shd w:val="clear" w:color="auto" w:fill="FFFFFF"/>
        <w:spacing w:after="240" w:line="240" w:lineRule="auto"/>
        <w:ind w:left="142"/>
        <w:jc w:val="both"/>
        <w:rPr>
          <w:rFonts w:ascii="Times New Roman" w:eastAsia="Times New Roman" w:hAnsi="Times New Roman"/>
          <w:i/>
          <w:sz w:val="28"/>
          <w:szCs w:val="28"/>
          <w:lang w:val="uk-UA" w:eastAsia="uk-UA"/>
        </w:rPr>
      </w:pPr>
      <w:r w:rsidRPr="00D411D1">
        <w:rPr>
          <w:rFonts w:ascii="Times New Roman" w:eastAsia="Times New Roman" w:hAnsi="Times New Roman"/>
          <w:i/>
          <w:sz w:val="28"/>
          <w:szCs w:val="28"/>
          <w:lang w:val="uk-UA" w:eastAsia="uk-UA"/>
        </w:rPr>
        <w:t>Передбачається здійснення заходів Програми в таких сферах:</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8" w:name="51"/>
      <w:bookmarkStart w:id="19" w:name="52"/>
      <w:bookmarkEnd w:id="18"/>
      <w:bookmarkEnd w:id="19"/>
      <w:r w:rsidRPr="00D411D1">
        <w:rPr>
          <w:rFonts w:ascii="Times New Roman" w:eastAsia="Times New Roman" w:hAnsi="Times New Roman"/>
          <w:sz w:val="28"/>
          <w:szCs w:val="28"/>
          <w:lang w:val="uk-UA" w:eastAsia="uk-UA"/>
        </w:rPr>
        <w:t>- утримання будинків,  споруд і прибудинкових територій;</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bookmarkStart w:id="20" w:name="53"/>
      <w:bookmarkEnd w:id="20"/>
      <w:r w:rsidRPr="00D411D1">
        <w:rPr>
          <w:rFonts w:ascii="Times New Roman" w:eastAsia="Times New Roman" w:hAnsi="Times New Roman"/>
          <w:sz w:val="28"/>
          <w:szCs w:val="28"/>
          <w:lang w:val="uk-UA" w:eastAsia="uk-UA"/>
        </w:rPr>
        <w:t>- надання послуг з централізованого водопостачання та водовідведення, вивезення побутових відходів;</w:t>
      </w:r>
      <w:bookmarkStart w:id="21" w:name="54"/>
      <w:bookmarkStart w:id="22" w:name="55"/>
      <w:bookmarkEnd w:id="21"/>
      <w:bookmarkEnd w:id="22"/>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благоустрою населених пунктів;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підвищення енергоефективності</w:t>
      </w:r>
      <w:bookmarkStart w:id="23" w:name="57"/>
      <w:bookmarkStart w:id="24" w:name="58"/>
      <w:bookmarkEnd w:id="23"/>
      <w:bookmarkEnd w:id="24"/>
      <w:r w:rsidRPr="00D411D1">
        <w:rPr>
          <w:rFonts w:ascii="Times New Roman" w:eastAsia="Times New Roman" w:hAnsi="Times New Roman"/>
          <w:sz w:val="28"/>
          <w:szCs w:val="28"/>
          <w:lang w:val="uk-UA" w:eastAsia="uk-UA"/>
        </w:rPr>
        <w:t>.</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w:t>
      </w:r>
    </w:p>
    <w:p w:rsidR="00D411D1" w:rsidRPr="00D411D1" w:rsidRDefault="00D411D1" w:rsidP="00D411D1">
      <w:pPr>
        <w:shd w:val="clear" w:color="auto" w:fill="FFFFFF"/>
        <w:spacing w:after="15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IV</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Основні завдання Програми та засоби необхідні для їх виконання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4.1 Основними завданнями Програми є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розвиток підприємств житлово-комунального господарства різних форм власності, впровадження ринкових відносин між суб'єктами господарювання у цій сфері;</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забезпечення беззбиткового функціонування житлово-комунального господарства при прозорій економічно обґрунтованій системі визначення рівня тарифів на житлово-комунальні послуги;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підвищення ефективності використання енергетичних та матеріальних ресурсів;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реалізація існуючих та розробка нових проектів з комплексного благоустрою територій населених пунктів;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запровадження енергозберігаючих технологій і засобів управління зовнішнім освітленням сіл та селищ Широківської сільської ради;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запровадження механізмів економічного стимулювання енергозбереження, утворення фондів енергозбереження, створення спостережних рад з енергозбереження;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 будівництво, ремонт, реконструкція </w:t>
      </w:r>
      <w:proofErr w:type="spellStart"/>
      <w:r w:rsidRPr="00D411D1">
        <w:rPr>
          <w:rFonts w:ascii="Times New Roman" w:eastAsia="Times New Roman" w:hAnsi="Times New Roman"/>
          <w:sz w:val="28"/>
          <w:szCs w:val="28"/>
          <w:lang w:val="uk-UA" w:eastAsia="uk-UA"/>
        </w:rPr>
        <w:t>вулично</w:t>
      </w:r>
      <w:proofErr w:type="spellEnd"/>
      <w:r w:rsidRPr="00D411D1">
        <w:rPr>
          <w:rFonts w:ascii="Times New Roman" w:eastAsia="Times New Roman" w:hAnsi="Times New Roman"/>
          <w:sz w:val="28"/>
          <w:szCs w:val="28"/>
          <w:lang w:val="uk-UA" w:eastAsia="uk-UA"/>
        </w:rPr>
        <w:t>-дорожньої мережі;</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поліпшення ритуального обслуговування населення;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lastRenderedPageBreak/>
        <w:t>- залучення громадськості до процесів формування житлової політики та реформування житлово-комунального господарства.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стимулювання інвестиційного процесу та ефективного використання енергетичних і матеріальних ресурсів виробниками та споживачами послуг;</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створення системи поводження з побутовими відходами, сортування та утилізації вторинних ресурсів, розробка схеми санітарної очистки території селищної ради;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 пріоритетність інноваційного розвитку систем життєзабезпечення населених пунктів. </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*(Додаток 2 до місцевої цільової Програми розвитку житлово-комунального господарства та благоустрою населених пунктів Широківської сільської ради на 2021-2023 роки)</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15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РОЗДІЛ V</w:t>
      </w:r>
    </w:p>
    <w:p w:rsidR="00D411D1" w:rsidRPr="00D411D1" w:rsidRDefault="00D411D1" w:rsidP="00D411D1">
      <w:pPr>
        <w:shd w:val="clear" w:color="auto" w:fill="FFFFFF"/>
        <w:spacing w:after="15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Базові принципи досягнення стратегічних цілей</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5.1. Удосконалення системи управління житлово-комунальним господарством.</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Система управління повинна об'єднати зусилля сільської ради та підприємств житлово-комунального господарства всіх форм власності для реформування та ефективного функціонування галузі в умовах ринкової економіки.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Ключовою проблемою цього етапу реформування житлово-комунального господарства є запровадження системи договірних відносин.</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Ефективне управління діяльністю житлово-комунального господарства потребує запровадження моніторингу діяльності підприємств, що дасть можливість селищній раді реалізувати свої повноваження із забезпечення населення якісними житлово-комунальними послугами.</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5.2. Поглиблення демонополізації житлово-комунального господарства, розвиток конкурентного середовища.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Головною метою демонополізації житлово-комунальної галузі є зниження негативних наслідків, які полягають у встановленні монопольно високих цін і тарифів, нав'язуванні умов договорів, не вигідних споживачам.</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Залучення населення до самоуправління та утримання житлових будинків дозволить самим мешканцям здійснювати контроль за станом технічного обслуговування та ремонту житла, що значно підвищить якість наданих послуг.</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Розвиток конкурентного середовища в житловому господарстві залежить від нових структур, які будуть замовниками житлових послуг, візьмуть на себе функції управління житлом, а також від нових приватних структур, для яких бізнес в сфері утримання та експлуатації житлового фонду буде привабливим в економічному плані.</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З метою створення умов для здорової конкуренції передбачається: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створення об'єднань співвласників багатоквартирних будинків, які будуть замовниками  житлово-комунальних послуг;</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lastRenderedPageBreak/>
        <w:t>- організація системи розрахунків за використані ресурси і спожиті послуги на основі договорів (угод), а також застосування економічних санкцій за порушення договірних зобов'язань.</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5.3. Удосконалення фінансово-кредитного механізму роботи житлово-комунального господарства, здійснення ефективної тарифної політики.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Вироблення ефективної тарифної політики у житлово-комунальній сфері на сучасному етапі реформування житлово-комунального господарства повинно ґрунтуватися на таких основних принципах:</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залученням громадськості до процесу  встановлення тарифів;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застосування санкцій проти неплатників та посилення матеріальної відповідальності сторін за невиконання або несвоєчасне виконання своїх договірних зобов'язань;</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перехід від оплати комунальних послуг за нормами споживання до оплати за обсягами їх фактичного споживання.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VI</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Фінансово-економічне забезпечення Програми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Розв'язання проблеми забезпечення фінансової стабілізації житлово-комунального комплексу є головною передумовою формування економічних взаємовідносин у цій галузі.</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shd w:val="clear" w:color="auto" w:fill="FFFFFF"/>
          <w:lang w:val="uk-UA" w:eastAsia="uk-UA"/>
        </w:rPr>
        <w:t>Фінансування Програми здійснюється за рахунок коштів: місцевого бюджету, Державного бюджету та обласного бюджету,</w:t>
      </w:r>
      <w:r w:rsidRPr="00D411D1">
        <w:rPr>
          <w:rFonts w:ascii="Times New Roman" w:eastAsia="Times New Roman" w:hAnsi="Times New Roman"/>
          <w:sz w:val="28"/>
          <w:szCs w:val="28"/>
          <w:shd w:val="clear" w:color="auto" w:fill="FFFFFF"/>
          <w:lang w:val="ru-RU" w:eastAsia="uk-UA"/>
        </w:rPr>
        <w:t xml:space="preserve"> </w:t>
      </w:r>
      <w:proofErr w:type="spellStart"/>
      <w:r w:rsidRPr="00D411D1">
        <w:rPr>
          <w:rFonts w:ascii="Times New Roman" w:eastAsia="Times New Roman" w:hAnsi="Times New Roman"/>
          <w:sz w:val="28"/>
          <w:szCs w:val="28"/>
          <w:shd w:val="clear" w:color="auto" w:fill="FFFFFF"/>
          <w:lang w:val="ru-RU" w:eastAsia="uk-UA"/>
        </w:rPr>
        <w:t>депутатських</w:t>
      </w:r>
      <w:proofErr w:type="spellEnd"/>
      <w:r w:rsidRPr="00D411D1">
        <w:rPr>
          <w:rFonts w:ascii="Times New Roman" w:eastAsia="Times New Roman" w:hAnsi="Times New Roman"/>
          <w:sz w:val="28"/>
          <w:szCs w:val="28"/>
          <w:shd w:val="clear" w:color="auto" w:fill="FFFFFF"/>
          <w:lang w:val="ru-RU" w:eastAsia="uk-UA"/>
        </w:rPr>
        <w:t xml:space="preserve"> </w:t>
      </w:r>
      <w:proofErr w:type="spellStart"/>
      <w:r w:rsidRPr="00D411D1">
        <w:rPr>
          <w:rFonts w:ascii="Times New Roman" w:eastAsia="Times New Roman" w:hAnsi="Times New Roman"/>
          <w:sz w:val="28"/>
          <w:szCs w:val="28"/>
          <w:shd w:val="clear" w:color="auto" w:fill="FFFFFF"/>
          <w:lang w:val="ru-RU" w:eastAsia="uk-UA"/>
        </w:rPr>
        <w:t>фондів</w:t>
      </w:r>
      <w:proofErr w:type="spellEnd"/>
      <w:r w:rsidRPr="00D411D1">
        <w:rPr>
          <w:rFonts w:ascii="Times New Roman" w:eastAsia="Times New Roman" w:hAnsi="Times New Roman"/>
          <w:sz w:val="28"/>
          <w:szCs w:val="28"/>
          <w:shd w:val="clear" w:color="auto" w:fill="FFFFFF"/>
          <w:lang w:val="uk-UA" w:eastAsia="uk-UA"/>
        </w:rPr>
        <w:t xml:space="preserve"> за умови спів фінансування з місцевого бюджету та інших джерел, не заборонених законодавством</w:t>
      </w:r>
      <w:r w:rsidRPr="00D411D1">
        <w:rPr>
          <w:rFonts w:ascii="Times New Roman" w:eastAsia="Times New Roman" w:hAnsi="Times New Roman"/>
          <w:sz w:val="28"/>
          <w:szCs w:val="28"/>
          <w:lang w:val="uk-UA" w:eastAsia="uk-UA"/>
        </w:rPr>
        <w:t>.</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Кошти, передбачені цією Програмою, підлягають щорічному коригуванню на прогнозний індекс інфляції під час формування проекту місцевого бюджету.</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VII</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Контроль за виконанням Програми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7.1. Контроль за виконанням Програми здійснюється виконавчим комітетом через відділ житлово-комунального господарства та благоустрою, а також постійною комісією з питань містобудування,  будівництва,  земельних відносин, екології, житлово-комунального господарства та комунальної власності.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7.2. Щорічно відділ житлово-комунального господарства</w:t>
      </w:r>
      <w:r w:rsidRPr="00D411D1">
        <w:rPr>
          <w:rFonts w:ascii="Times New Roman" w:eastAsia="Times New Roman" w:hAnsi="Times New Roman"/>
          <w:b/>
          <w:bCs/>
          <w:sz w:val="28"/>
          <w:szCs w:val="28"/>
          <w:lang w:val="uk-UA" w:eastAsia="uk-UA"/>
        </w:rPr>
        <w:t xml:space="preserve"> </w:t>
      </w:r>
      <w:r w:rsidRPr="00D411D1">
        <w:rPr>
          <w:rFonts w:ascii="Times New Roman" w:eastAsia="Times New Roman" w:hAnsi="Times New Roman"/>
          <w:bCs/>
          <w:sz w:val="28"/>
          <w:szCs w:val="28"/>
          <w:lang w:val="uk-UA" w:eastAsia="uk-UA"/>
        </w:rPr>
        <w:t>та</w:t>
      </w:r>
      <w:r w:rsidRPr="00D411D1">
        <w:rPr>
          <w:rFonts w:ascii="Times New Roman" w:eastAsia="Times New Roman" w:hAnsi="Times New Roman"/>
          <w:b/>
          <w:bCs/>
          <w:sz w:val="28"/>
          <w:szCs w:val="28"/>
          <w:lang w:val="uk-UA" w:eastAsia="uk-UA"/>
        </w:rPr>
        <w:t> </w:t>
      </w:r>
      <w:r w:rsidRPr="00D411D1">
        <w:rPr>
          <w:rFonts w:ascii="Times New Roman" w:eastAsia="Times New Roman" w:hAnsi="Times New Roman"/>
          <w:sz w:val="28"/>
          <w:szCs w:val="28"/>
          <w:lang w:val="uk-UA" w:eastAsia="uk-UA"/>
        </w:rPr>
        <w:t>благоустрою  звітує про стан виконання Програми та запланованих щорічних заходів щодо реалізації її положень на сесії  Широківської сільської ради.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7.3. 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p>
    <w:p w:rsidR="00D411D1" w:rsidRPr="00D411D1" w:rsidRDefault="00D411D1" w:rsidP="00D411D1">
      <w:pPr>
        <w:shd w:val="clear" w:color="auto" w:fill="FFFFFF"/>
        <w:spacing w:after="0" w:line="240" w:lineRule="auto"/>
        <w:ind w:firstLine="567"/>
        <w:jc w:val="center"/>
        <w:rPr>
          <w:rFonts w:ascii="Times New Roman" w:eastAsia="Times New Roman" w:hAnsi="Times New Roman"/>
          <w:b/>
          <w:sz w:val="28"/>
          <w:szCs w:val="28"/>
          <w:lang w:val="uk-UA" w:eastAsia="uk-UA"/>
        </w:rPr>
      </w:pPr>
      <w:r w:rsidRPr="00D411D1">
        <w:rPr>
          <w:rFonts w:ascii="Times New Roman" w:eastAsia="Times New Roman" w:hAnsi="Times New Roman"/>
          <w:b/>
          <w:sz w:val="28"/>
          <w:szCs w:val="28"/>
          <w:lang w:val="uk-UA" w:eastAsia="uk-UA"/>
        </w:rPr>
        <w:t>РОЗДІЛ VIII</w:t>
      </w:r>
    </w:p>
    <w:p w:rsidR="00D411D1" w:rsidRPr="00D411D1" w:rsidRDefault="00D411D1" w:rsidP="00D411D1">
      <w:pPr>
        <w:shd w:val="clear" w:color="auto" w:fill="FFFFFF"/>
        <w:spacing w:after="0" w:line="240" w:lineRule="auto"/>
        <w:ind w:firstLine="567"/>
        <w:jc w:val="center"/>
        <w:rPr>
          <w:rFonts w:ascii="Times New Roman" w:eastAsia="Times New Roman" w:hAnsi="Times New Roman"/>
          <w:sz w:val="28"/>
          <w:szCs w:val="28"/>
          <w:lang w:val="uk-UA" w:eastAsia="uk-UA"/>
        </w:rPr>
      </w:pPr>
      <w:r w:rsidRPr="00D411D1">
        <w:rPr>
          <w:rFonts w:ascii="Times New Roman" w:eastAsia="Times New Roman" w:hAnsi="Times New Roman"/>
          <w:b/>
          <w:bCs/>
          <w:sz w:val="28"/>
          <w:szCs w:val="28"/>
          <w:lang w:val="uk-UA" w:eastAsia="uk-UA"/>
        </w:rPr>
        <w:t>Очікувані результати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8.1. Виконання Програми дасть можливість:</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реалізацію державної політики щодо регіонального розвитку,</w:t>
      </w:r>
      <w:r w:rsidRPr="00D411D1">
        <w:rPr>
          <w:rFonts w:ascii="Times New Roman" w:eastAsia="Times New Roman" w:hAnsi="Times New Roman"/>
          <w:sz w:val="28"/>
          <w:szCs w:val="28"/>
          <w:lang w:val="ru-RU" w:eastAsia="uk-UA"/>
        </w:rPr>
        <w:t xml:space="preserve"> </w:t>
      </w:r>
      <w:r w:rsidRPr="00D411D1">
        <w:rPr>
          <w:rFonts w:ascii="Times New Roman" w:eastAsia="Times New Roman" w:hAnsi="Times New Roman"/>
          <w:sz w:val="28"/>
          <w:szCs w:val="28"/>
          <w:lang w:val="uk-UA" w:eastAsia="uk-UA"/>
        </w:rPr>
        <w:t>насамперед у сфері житлово-комунального господарства;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lastRenderedPageBreak/>
        <w:t>- забезпечити реалізацію проектів будівництва, реконструкції та капітального ремонту на території населених пунктів;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 здійснити заходи з </w:t>
      </w:r>
      <w:proofErr w:type="spellStart"/>
      <w:r w:rsidRPr="00D411D1">
        <w:rPr>
          <w:rFonts w:ascii="Times New Roman" w:eastAsia="Times New Roman" w:hAnsi="Times New Roman"/>
          <w:sz w:val="28"/>
          <w:szCs w:val="28"/>
          <w:lang w:val="uk-UA" w:eastAsia="uk-UA"/>
        </w:rPr>
        <w:t>термомодернізації</w:t>
      </w:r>
      <w:proofErr w:type="spellEnd"/>
      <w:r w:rsidRPr="00D411D1">
        <w:rPr>
          <w:rFonts w:ascii="Times New Roman" w:eastAsia="Times New Roman" w:hAnsi="Times New Roman"/>
          <w:sz w:val="28"/>
          <w:szCs w:val="28"/>
          <w:lang w:val="uk-UA" w:eastAsia="uk-UA"/>
        </w:rPr>
        <w:t xml:space="preserve"> будівель комунальної форми власності та провадити енергоефективність;</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надання населенню житлово-комунальних послуг належної якості відповідно до вимог національних стандартів;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зробити доступними послуги для населення за умови їх своєчасної оплати;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створити сприятливі умови для залучення позабюджетних коштів у розвиток об'єктів житлово-комунального господарства;</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 провести комплексну модернізацію </w:t>
      </w:r>
      <w:proofErr w:type="spellStart"/>
      <w:r w:rsidRPr="00D411D1">
        <w:rPr>
          <w:rFonts w:ascii="Times New Roman" w:eastAsia="Times New Roman" w:hAnsi="Times New Roman"/>
          <w:sz w:val="28"/>
          <w:szCs w:val="28"/>
          <w:lang w:val="uk-UA" w:eastAsia="uk-UA"/>
        </w:rPr>
        <w:t>об᾽єктів</w:t>
      </w:r>
      <w:proofErr w:type="spellEnd"/>
      <w:r w:rsidRPr="00D411D1">
        <w:rPr>
          <w:rFonts w:ascii="Times New Roman" w:eastAsia="Times New Roman" w:hAnsi="Times New Roman"/>
          <w:sz w:val="28"/>
          <w:szCs w:val="28"/>
          <w:lang w:val="uk-UA" w:eastAsia="uk-UA"/>
        </w:rPr>
        <w:t xml:space="preserve"> житлово-комунального господарства з метою зменшення </w:t>
      </w:r>
      <w:proofErr w:type="spellStart"/>
      <w:r w:rsidRPr="00D411D1">
        <w:rPr>
          <w:rFonts w:ascii="Times New Roman" w:eastAsia="Times New Roman" w:hAnsi="Times New Roman"/>
          <w:sz w:val="28"/>
          <w:szCs w:val="28"/>
          <w:lang w:val="uk-UA" w:eastAsia="uk-UA"/>
        </w:rPr>
        <w:t>ресурсоспоживання</w:t>
      </w:r>
      <w:proofErr w:type="spellEnd"/>
      <w:r w:rsidRPr="00D411D1">
        <w:rPr>
          <w:rFonts w:ascii="Times New Roman" w:eastAsia="Times New Roman" w:hAnsi="Times New Roman"/>
          <w:sz w:val="28"/>
          <w:szCs w:val="28"/>
          <w:lang w:val="uk-UA" w:eastAsia="uk-UA"/>
        </w:rPr>
        <w:t xml:space="preserve"> і дотримання екологічних нормативів та норм протипожежного захисту;</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прозорість у формуванні тарифної та цінової політики на житлово-комунальні послуги;</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обґрунтованість і прозорість умов реалізації дотаційної політики держави стосовно малозабезпечених верств населення;</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захист прав споживачів, їх своєчасне інформування з питань своїх прав та обов'язків;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досягти зменшення протягом п'яти років обсягів використання енергоресурсів у комунальній енергетиці та житлових будівлях на 20 відсотків;</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забезпечити широку суспільну підтримку виконання основних завдань у рамках реформи житлово-комунального господарства.</w:t>
      </w:r>
    </w:p>
    <w:p w:rsidR="00D411D1" w:rsidRPr="00D411D1" w:rsidRDefault="00D411D1" w:rsidP="00D411D1">
      <w:pPr>
        <w:shd w:val="clear" w:color="auto" w:fill="FFFFFF"/>
        <w:spacing w:after="150" w:line="240" w:lineRule="auto"/>
        <w:ind w:firstLine="567"/>
        <w:jc w:val="both"/>
        <w:rPr>
          <w:rFonts w:ascii="Times New Roman" w:eastAsia="Times New Roman" w:hAnsi="Times New Roman"/>
          <w:b/>
          <w:i/>
          <w:sz w:val="28"/>
          <w:szCs w:val="28"/>
          <w:lang w:val="uk-UA" w:eastAsia="uk-UA"/>
        </w:rPr>
      </w:pPr>
    </w:p>
    <w:p w:rsidR="00D411D1" w:rsidRPr="00D411D1" w:rsidRDefault="00D411D1" w:rsidP="00D411D1">
      <w:pPr>
        <w:shd w:val="clear" w:color="auto" w:fill="FFFFFF"/>
        <w:spacing w:after="0" w:line="240" w:lineRule="auto"/>
        <w:ind w:firstLine="567"/>
        <w:jc w:val="both"/>
        <w:rPr>
          <w:rFonts w:ascii="Times New Roman" w:eastAsia="Times New Roman" w:hAnsi="Times New Roman"/>
          <w:b/>
          <w:i/>
          <w:sz w:val="28"/>
          <w:szCs w:val="28"/>
          <w:lang w:val="uk-UA" w:eastAsia="uk-UA"/>
        </w:rPr>
      </w:pPr>
      <w:r w:rsidRPr="00D411D1">
        <w:rPr>
          <w:rFonts w:ascii="Times New Roman" w:eastAsia="Times New Roman" w:hAnsi="Times New Roman"/>
          <w:b/>
          <w:i/>
          <w:sz w:val="28"/>
          <w:szCs w:val="28"/>
          <w:lang w:val="uk-UA" w:eastAsia="uk-UA"/>
        </w:rPr>
        <w:t xml:space="preserve">Перелік додатків до програми: </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Додаток 1 – паспорт Програми розвитку житлово – комунального господарства та благоустрою населених пунктів об’єднаної територіальної громади Широківської сільської ради на </w:t>
      </w:r>
      <w:r w:rsidR="00426777">
        <w:rPr>
          <w:rFonts w:ascii="Times New Roman" w:eastAsia="Times New Roman" w:hAnsi="Times New Roman"/>
          <w:sz w:val="28"/>
          <w:szCs w:val="28"/>
          <w:lang w:val="uk-UA" w:eastAsia="uk-UA"/>
        </w:rPr>
        <w:t>2020-2022</w:t>
      </w:r>
      <w:r w:rsidRPr="00D411D1">
        <w:rPr>
          <w:rFonts w:ascii="Times New Roman" w:eastAsia="Times New Roman" w:hAnsi="Times New Roman"/>
          <w:sz w:val="28"/>
          <w:szCs w:val="28"/>
          <w:lang w:val="uk-UA" w:eastAsia="uk-UA"/>
        </w:rPr>
        <w:t xml:space="preserve"> роки, 1 </w:t>
      </w:r>
      <w:proofErr w:type="spellStart"/>
      <w:r w:rsidRPr="00D411D1">
        <w:rPr>
          <w:rFonts w:ascii="Times New Roman" w:eastAsia="Times New Roman" w:hAnsi="Times New Roman"/>
          <w:sz w:val="28"/>
          <w:szCs w:val="28"/>
          <w:lang w:val="uk-UA" w:eastAsia="uk-UA"/>
        </w:rPr>
        <w:t>арк</w:t>
      </w:r>
      <w:proofErr w:type="spellEnd"/>
      <w:r w:rsidRPr="00D411D1">
        <w:rPr>
          <w:rFonts w:ascii="Times New Roman" w:eastAsia="Times New Roman" w:hAnsi="Times New Roman"/>
          <w:sz w:val="28"/>
          <w:szCs w:val="28"/>
          <w:lang w:val="uk-UA" w:eastAsia="uk-UA"/>
        </w:rPr>
        <w:t>;</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Додаток 2 - Заходи щодо виконання Програми розвитку житлово - комунального господарства та благоустрою населених пунктів об’єднаної територіальної громади Широківської сільської ради </w:t>
      </w:r>
      <w:r w:rsidR="00426777" w:rsidRPr="00426777">
        <w:rPr>
          <w:rFonts w:ascii="Times New Roman" w:eastAsia="Times New Roman" w:hAnsi="Times New Roman"/>
          <w:sz w:val="28"/>
          <w:szCs w:val="28"/>
          <w:lang w:val="uk-UA" w:eastAsia="uk-UA"/>
        </w:rPr>
        <w:t xml:space="preserve">2020-2022 </w:t>
      </w:r>
      <w:r w:rsidRPr="00D411D1">
        <w:rPr>
          <w:rFonts w:ascii="Times New Roman" w:eastAsia="Times New Roman" w:hAnsi="Times New Roman"/>
          <w:sz w:val="28"/>
          <w:szCs w:val="28"/>
          <w:lang w:val="uk-UA" w:eastAsia="uk-UA"/>
        </w:rPr>
        <w:t xml:space="preserve">роки, 8 </w:t>
      </w:r>
      <w:proofErr w:type="spellStart"/>
      <w:r w:rsidRPr="00D411D1">
        <w:rPr>
          <w:rFonts w:ascii="Times New Roman" w:eastAsia="Times New Roman" w:hAnsi="Times New Roman"/>
          <w:sz w:val="28"/>
          <w:szCs w:val="28"/>
          <w:lang w:val="uk-UA" w:eastAsia="uk-UA"/>
        </w:rPr>
        <w:t>арк</w:t>
      </w:r>
      <w:proofErr w:type="spellEnd"/>
      <w:r w:rsidRPr="00D411D1">
        <w:rPr>
          <w:rFonts w:ascii="Times New Roman" w:eastAsia="Times New Roman" w:hAnsi="Times New Roman"/>
          <w:sz w:val="28"/>
          <w:szCs w:val="28"/>
          <w:lang w:val="uk-UA" w:eastAsia="uk-UA"/>
        </w:rPr>
        <w:t>;</w:t>
      </w:r>
    </w:p>
    <w:p w:rsidR="00D411D1" w:rsidRPr="00D411D1" w:rsidRDefault="00D411D1" w:rsidP="00D411D1">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 xml:space="preserve">Додаток 3 - Ресурсне забезпечення місцевої цільової Програми розвитку житлово-комунального господарства та благоустрою населених пунктів об’єднаної територіальної громади Широківської сільської ради на </w:t>
      </w:r>
      <w:r w:rsidR="00426777" w:rsidRPr="00426777">
        <w:rPr>
          <w:rFonts w:ascii="Times New Roman" w:eastAsia="Times New Roman" w:hAnsi="Times New Roman"/>
          <w:sz w:val="28"/>
          <w:szCs w:val="28"/>
          <w:lang w:val="uk-UA" w:eastAsia="uk-UA"/>
        </w:rPr>
        <w:t xml:space="preserve">2020-2022 </w:t>
      </w:r>
      <w:r w:rsidRPr="00D411D1">
        <w:rPr>
          <w:rFonts w:ascii="Times New Roman" w:eastAsia="Times New Roman" w:hAnsi="Times New Roman"/>
          <w:sz w:val="28"/>
          <w:szCs w:val="28"/>
          <w:lang w:val="uk-UA" w:eastAsia="uk-UA"/>
        </w:rPr>
        <w:t xml:space="preserve"> роки, 1 </w:t>
      </w:r>
      <w:proofErr w:type="spellStart"/>
      <w:r w:rsidRPr="00D411D1">
        <w:rPr>
          <w:rFonts w:ascii="Times New Roman" w:eastAsia="Times New Roman" w:hAnsi="Times New Roman"/>
          <w:sz w:val="28"/>
          <w:szCs w:val="28"/>
          <w:lang w:val="uk-UA" w:eastAsia="uk-UA"/>
        </w:rPr>
        <w:t>арк</w:t>
      </w:r>
      <w:proofErr w:type="spellEnd"/>
      <w:r w:rsidRPr="00D411D1">
        <w:rPr>
          <w:rFonts w:ascii="Times New Roman" w:eastAsia="Times New Roman" w:hAnsi="Times New Roman"/>
          <w:sz w:val="28"/>
          <w:szCs w:val="28"/>
          <w:lang w:val="uk-UA" w:eastAsia="uk-UA"/>
        </w:rPr>
        <w:t>;</w:t>
      </w:r>
    </w:p>
    <w:p w:rsidR="00D411D1" w:rsidRDefault="00D411D1" w:rsidP="00D04D6B">
      <w:pPr>
        <w:shd w:val="clear" w:color="auto" w:fill="FFFFFF"/>
        <w:spacing w:after="0" w:line="240" w:lineRule="auto"/>
        <w:ind w:firstLine="567"/>
        <w:jc w:val="both"/>
        <w:rPr>
          <w:rFonts w:ascii="Times New Roman" w:eastAsia="Times New Roman" w:hAnsi="Times New Roman"/>
          <w:sz w:val="28"/>
          <w:szCs w:val="28"/>
          <w:lang w:val="uk-UA" w:eastAsia="uk-UA"/>
        </w:rPr>
      </w:pPr>
      <w:r w:rsidRPr="00D411D1">
        <w:rPr>
          <w:rFonts w:ascii="Times New Roman" w:eastAsia="Times New Roman" w:hAnsi="Times New Roman"/>
          <w:sz w:val="28"/>
          <w:szCs w:val="28"/>
          <w:lang w:val="uk-UA" w:eastAsia="uk-UA"/>
        </w:rPr>
        <w:t>Додаток 4 - Перелік</w:t>
      </w:r>
      <w:r w:rsidR="003E636C">
        <w:rPr>
          <w:rFonts w:ascii="Times New Roman" w:eastAsia="Times New Roman" w:hAnsi="Times New Roman"/>
          <w:sz w:val="28"/>
          <w:szCs w:val="28"/>
          <w:lang w:val="uk-UA" w:eastAsia="uk-UA"/>
        </w:rPr>
        <w:t xml:space="preserve"> завдань, заходів та показників</w:t>
      </w:r>
      <w:r w:rsidRPr="00D411D1">
        <w:rPr>
          <w:rFonts w:ascii="Times New Roman" w:eastAsia="Times New Roman" w:hAnsi="Times New Roman"/>
          <w:sz w:val="28"/>
          <w:szCs w:val="28"/>
          <w:lang w:val="uk-UA" w:eastAsia="uk-UA"/>
        </w:rPr>
        <w:t xml:space="preserve"> місцевої цільової Програми розвитку житлово-комунального господарства та благоустрою населених пунктів об’єднаної територіальної громади Широківської сільської ради на </w:t>
      </w:r>
      <w:r w:rsidR="00426777" w:rsidRPr="00426777">
        <w:rPr>
          <w:rFonts w:ascii="Times New Roman" w:eastAsia="Times New Roman" w:hAnsi="Times New Roman"/>
          <w:sz w:val="28"/>
          <w:szCs w:val="28"/>
          <w:lang w:val="uk-UA" w:eastAsia="uk-UA"/>
        </w:rPr>
        <w:t xml:space="preserve">2020-2022 </w:t>
      </w:r>
      <w:r w:rsidRPr="00D411D1">
        <w:rPr>
          <w:rFonts w:ascii="Times New Roman" w:eastAsia="Times New Roman" w:hAnsi="Times New Roman"/>
          <w:sz w:val="28"/>
          <w:szCs w:val="28"/>
          <w:lang w:val="uk-UA" w:eastAsia="uk-UA"/>
        </w:rPr>
        <w:t>роки.</w:t>
      </w:r>
    </w:p>
    <w:p w:rsidR="003E636C" w:rsidRDefault="003E636C" w:rsidP="00D411D1">
      <w:pPr>
        <w:shd w:val="clear" w:color="auto" w:fill="FFFFFF"/>
        <w:spacing w:after="150" w:line="240" w:lineRule="auto"/>
        <w:rPr>
          <w:rFonts w:ascii="Times New Roman" w:eastAsia="Times New Roman" w:hAnsi="Times New Roman"/>
          <w:sz w:val="28"/>
          <w:szCs w:val="28"/>
          <w:lang w:val="uk-UA" w:eastAsia="uk-UA"/>
        </w:rPr>
      </w:pPr>
    </w:p>
    <w:p w:rsidR="00D04D6B" w:rsidRPr="00D411D1" w:rsidRDefault="00D04D6B" w:rsidP="00D411D1">
      <w:pPr>
        <w:shd w:val="clear" w:color="auto" w:fill="FFFFFF"/>
        <w:spacing w:after="150" w:line="240" w:lineRule="auto"/>
        <w:rPr>
          <w:rFonts w:ascii="Times New Roman" w:eastAsia="Times New Roman" w:hAnsi="Times New Roman"/>
          <w:sz w:val="28"/>
          <w:szCs w:val="28"/>
          <w:lang w:val="uk-UA" w:eastAsia="uk-UA"/>
        </w:rPr>
      </w:pPr>
      <w:bookmarkStart w:id="25" w:name="_GoBack"/>
      <w:bookmarkEnd w:id="25"/>
    </w:p>
    <w:p w:rsidR="00BF4F5F" w:rsidRPr="003E636C" w:rsidRDefault="003E636C" w:rsidP="003E636C">
      <w:pPr>
        <w:shd w:val="clear" w:color="auto" w:fill="FFFFFF"/>
        <w:tabs>
          <w:tab w:val="left" w:pos="706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Секретар сільської ради                                                                    О.ПРАВДЮК</w:t>
      </w:r>
    </w:p>
    <w:sectPr w:rsidR="00BF4F5F" w:rsidRPr="003E636C" w:rsidSect="00B227FB">
      <w:pgSz w:w="11906" w:h="16838"/>
      <w:pgMar w:top="899" w:right="850"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
    <w:altName w:val="MS Gothic"/>
    <w:charset w:val="80"/>
    <w:family w:val="auto"/>
    <w:pitch w:val="default"/>
    <w:sig w:usb0="00000000" w:usb1="0000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3222"/>
    <w:multiLevelType w:val="hybridMultilevel"/>
    <w:tmpl w:val="DA929BB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6C7379"/>
    <w:multiLevelType w:val="multilevel"/>
    <w:tmpl w:val="7EA898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335820"/>
    <w:multiLevelType w:val="hybridMultilevel"/>
    <w:tmpl w:val="64F80B24"/>
    <w:lvl w:ilvl="0" w:tplc="180E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A31343"/>
    <w:multiLevelType w:val="hybridMultilevel"/>
    <w:tmpl w:val="3E76891A"/>
    <w:lvl w:ilvl="0" w:tplc="D9309BDE">
      <w:start w:val="1"/>
      <w:numFmt w:val="decimal"/>
      <w:lvlText w:val="%1."/>
      <w:lvlJc w:val="left"/>
      <w:pPr>
        <w:ind w:left="1002" w:hanging="435"/>
      </w:pPr>
      <w:rPr>
        <w:rFonts w:eastAsia="MS ??"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05552E"/>
    <w:multiLevelType w:val="hybridMultilevel"/>
    <w:tmpl w:val="8B909120"/>
    <w:lvl w:ilvl="0" w:tplc="92A0B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4D6850"/>
    <w:multiLevelType w:val="hybridMultilevel"/>
    <w:tmpl w:val="3E76891A"/>
    <w:lvl w:ilvl="0" w:tplc="D9309BDE">
      <w:start w:val="1"/>
      <w:numFmt w:val="decimal"/>
      <w:lvlText w:val="%1."/>
      <w:lvlJc w:val="left"/>
      <w:pPr>
        <w:ind w:left="1002" w:hanging="435"/>
      </w:pPr>
      <w:rPr>
        <w:rFonts w:eastAsia="MS ??"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243A61"/>
    <w:multiLevelType w:val="hybridMultilevel"/>
    <w:tmpl w:val="148A61D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88402A"/>
    <w:multiLevelType w:val="hybridMultilevel"/>
    <w:tmpl w:val="516E4448"/>
    <w:lvl w:ilvl="0" w:tplc="8D601BD6">
      <w:start w:val="2"/>
      <w:numFmt w:val="bullet"/>
      <w:lvlText w:val="-"/>
      <w:lvlJc w:val="left"/>
      <w:pPr>
        <w:ind w:left="720" w:hanging="360"/>
      </w:pPr>
      <w:rPr>
        <w:rFonts w:ascii="Times New Roman" w:eastAsia="MS ??"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3B0897"/>
    <w:multiLevelType w:val="hybridMultilevel"/>
    <w:tmpl w:val="3E76891A"/>
    <w:lvl w:ilvl="0" w:tplc="D9309BDE">
      <w:start w:val="1"/>
      <w:numFmt w:val="decimal"/>
      <w:lvlText w:val="%1."/>
      <w:lvlJc w:val="left"/>
      <w:pPr>
        <w:ind w:left="1002" w:hanging="435"/>
      </w:pPr>
      <w:rPr>
        <w:rFonts w:eastAsia="MS ??"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402022"/>
    <w:multiLevelType w:val="hybridMultilevel"/>
    <w:tmpl w:val="736A13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60DCB"/>
    <w:multiLevelType w:val="hybridMultilevel"/>
    <w:tmpl w:val="122C9D00"/>
    <w:lvl w:ilvl="0" w:tplc="FFFFFFFF">
      <w:numFmt w:val="bullet"/>
      <w:lvlText w:val="-"/>
      <w:lvlJc w:val="left"/>
      <w:pPr>
        <w:ind w:left="927" w:hanging="360"/>
      </w:pPr>
      <w:rPr>
        <w:rFonts w:ascii="Times New Roman" w:eastAsia="Times New Roman"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nsid w:val="52BD5B24"/>
    <w:multiLevelType w:val="hybridMultilevel"/>
    <w:tmpl w:val="8A4887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F27177"/>
    <w:multiLevelType w:val="hybridMultilevel"/>
    <w:tmpl w:val="4DE82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5A16C8"/>
    <w:multiLevelType w:val="hybridMultilevel"/>
    <w:tmpl w:val="9B3018E2"/>
    <w:lvl w:ilvl="0" w:tplc="5192BC70">
      <w:start w:val="2"/>
      <w:numFmt w:val="bullet"/>
      <w:lvlText w:val="-"/>
      <w:lvlJc w:val="left"/>
      <w:pPr>
        <w:ind w:left="1068" w:hanging="360"/>
      </w:pPr>
      <w:rPr>
        <w:rFonts w:ascii="Times New Roman" w:eastAsia="MS ??"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6563032"/>
    <w:multiLevelType w:val="hybridMultilevel"/>
    <w:tmpl w:val="7D86EF80"/>
    <w:lvl w:ilvl="0" w:tplc="577482C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45A17"/>
    <w:multiLevelType w:val="hybridMultilevel"/>
    <w:tmpl w:val="3E76891A"/>
    <w:lvl w:ilvl="0" w:tplc="D9309BDE">
      <w:start w:val="1"/>
      <w:numFmt w:val="decimal"/>
      <w:lvlText w:val="%1."/>
      <w:lvlJc w:val="left"/>
      <w:pPr>
        <w:ind w:left="1002" w:hanging="435"/>
      </w:pPr>
      <w:rPr>
        <w:rFonts w:eastAsia="MS ??"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4A4414"/>
    <w:multiLevelType w:val="hybridMultilevel"/>
    <w:tmpl w:val="AC90989C"/>
    <w:lvl w:ilvl="0" w:tplc="F7F2BBE4">
      <w:start w:val="2"/>
      <w:numFmt w:val="bullet"/>
      <w:lvlText w:val="-"/>
      <w:lvlJc w:val="left"/>
      <w:pPr>
        <w:ind w:left="720" w:hanging="360"/>
      </w:pPr>
      <w:rPr>
        <w:rFonts w:ascii="Times New Roman" w:eastAsia="MS ??"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C33CE8"/>
    <w:multiLevelType w:val="hybridMultilevel"/>
    <w:tmpl w:val="3E76891A"/>
    <w:lvl w:ilvl="0" w:tplc="D9309BDE">
      <w:start w:val="1"/>
      <w:numFmt w:val="decimal"/>
      <w:lvlText w:val="%1."/>
      <w:lvlJc w:val="left"/>
      <w:pPr>
        <w:ind w:left="1002" w:hanging="435"/>
      </w:pPr>
      <w:rPr>
        <w:rFonts w:eastAsia="MS ??"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6"/>
  </w:num>
  <w:num w:numId="5">
    <w:abstractNumId w:val="13"/>
  </w:num>
  <w:num w:numId="6">
    <w:abstractNumId w:val="7"/>
  </w:num>
  <w:num w:numId="7">
    <w:abstractNumId w:val="1"/>
  </w:num>
  <w:num w:numId="8">
    <w:abstractNumId w:val="2"/>
  </w:num>
  <w:num w:numId="9">
    <w:abstractNumId w:val="12"/>
  </w:num>
  <w:num w:numId="10">
    <w:abstractNumId w:val="14"/>
  </w:num>
  <w:num w:numId="11">
    <w:abstractNumId w:val="0"/>
  </w:num>
  <w:num w:numId="12">
    <w:abstractNumId w:val="15"/>
  </w:num>
  <w:num w:numId="13">
    <w:abstractNumId w:val="17"/>
  </w:num>
  <w:num w:numId="14">
    <w:abstractNumId w:val="8"/>
  </w:num>
  <w:num w:numId="15">
    <w:abstractNumId w:val="5"/>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8F"/>
    <w:rsid w:val="000176F7"/>
    <w:rsid w:val="00021E7D"/>
    <w:rsid w:val="00023812"/>
    <w:rsid w:val="00024C98"/>
    <w:rsid w:val="00036912"/>
    <w:rsid w:val="0004474D"/>
    <w:rsid w:val="0004656C"/>
    <w:rsid w:val="00050BC5"/>
    <w:rsid w:val="00053956"/>
    <w:rsid w:val="0006129E"/>
    <w:rsid w:val="00063A46"/>
    <w:rsid w:val="00070EE2"/>
    <w:rsid w:val="00081288"/>
    <w:rsid w:val="00083F9E"/>
    <w:rsid w:val="00087099"/>
    <w:rsid w:val="00090B4D"/>
    <w:rsid w:val="000972CE"/>
    <w:rsid w:val="000D5E4C"/>
    <w:rsid w:val="000E0574"/>
    <w:rsid w:val="000E26BF"/>
    <w:rsid w:val="000E28DB"/>
    <w:rsid w:val="000E6C25"/>
    <w:rsid w:val="000E7D3E"/>
    <w:rsid w:val="00105299"/>
    <w:rsid w:val="0010551B"/>
    <w:rsid w:val="00106BFF"/>
    <w:rsid w:val="00114D0E"/>
    <w:rsid w:val="00115F1B"/>
    <w:rsid w:val="001162CD"/>
    <w:rsid w:val="00123315"/>
    <w:rsid w:val="00124F1E"/>
    <w:rsid w:val="00153ACE"/>
    <w:rsid w:val="00161A31"/>
    <w:rsid w:val="00167963"/>
    <w:rsid w:val="00171063"/>
    <w:rsid w:val="001816FE"/>
    <w:rsid w:val="00192FB7"/>
    <w:rsid w:val="00193923"/>
    <w:rsid w:val="00195B12"/>
    <w:rsid w:val="001A4640"/>
    <w:rsid w:val="001B3EC6"/>
    <w:rsid w:val="001C0E0D"/>
    <w:rsid w:val="001C7479"/>
    <w:rsid w:val="001D1166"/>
    <w:rsid w:val="001D627B"/>
    <w:rsid w:val="001F5CE2"/>
    <w:rsid w:val="002218B7"/>
    <w:rsid w:val="00224810"/>
    <w:rsid w:val="00230786"/>
    <w:rsid w:val="002362E9"/>
    <w:rsid w:val="00237037"/>
    <w:rsid w:val="00244F84"/>
    <w:rsid w:val="00250728"/>
    <w:rsid w:val="00256F2C"/>
    <w:rsid w:val="002667B2"/>
    <w:rsid w:val="002730E0"/>
    <w:rsid w:val="00276924"/>
    <w:rsid w:val="00276DC9"/>
    <w:rsid w:val="002906F0"/>
    <w:rsid w:val="002A71E2"/>
    <w:rsid w:val="002C2EE4"/>
    <w:rsid w:val="002D28F8"/>
    <w:rsid w:val="002D5D32"/>
    <w:rsid w:val="002E6979"/>
    <w:rsid w:val="002F629A"/>
    <w:rsid w:val="002F71B5"/>
    <w:rsid w:val="00302127"/>
    <w:rsid w:val="00302B6B"/>
    <w:rsid w:val="00305016"/>
    <w:rsid w:val="0032195A"/>
    <w:rsid w:val="00324ECB"/>
    <w:rsid w:val="00334C39"/>
    <w:rsid w:val="00344E95"/>
    <w:rsid w:val="00345D08"/>
    <w:rsid w:val="00346D90"/>
    <w:rsid w:val="00360736"/>
    <w:rsid w:val="00361321"/>
    <w:rsid w:val="00364F45"/>
    <w:rsid w:val="00373DA2"/>
    <w:rsid w:val="00386B67"/>
    <w:rsid w:val="00387C7D"/>
    <w:rsid w:val="003900E3"/>
    <w:rsid w:val="00393096"/>
    <w:rsid w:val="0039750D"/>
    <w:rsid w:val="003C033C"/>
    <w:rsid w:val="003D25CE"/>
    <w:rsid w:val="003E48B3"/>
    <w:rsid w:val="003E636C"/>
    <w:rsid w:val="003E73D8"/>
    <w:rsid w:val="004124D8"/>
    <w:rsid w:val="00426610"/>
    <w:rsid w:val="00426777"/>
    <w:rsid w:val="0044157F"/>
    <w:rsid w:val="0044312D"/>
    <w:rsid w:val="00443B4B"/>
    <w:rsid w:val="00450303"/>
    <w:rsid w:val="00453F25"/>
    <w:rsid w:val="00455E09"/>
    <w:rsid w:val="00481209"/>
    <w:rsid w:val="004826F5"/>
    <w:rsid w:val="00493328"/>
    <w:rsid w:val="00495E40"/>
    <w:rsid w:val="004967DA"/>
    <w:rsid w:val="004A1206"/>
    <w:rsid w:val="004A4B3C"/>
    <w:rsid w:val="004B22BF"/>
    <w:rsid w:val="004B3E2C"/>
    <w:rsid w:val="004C6632"/>
    <w:rsid w:val="004C6A8F"/>
    <w:rsid w:val="004C6FF7"/>
    <w:rsid w:val="004D51C9"/>
    <w:rsid w:val="004D6FD3"/>
    <w:rsid w:val="004E100E"/>
    <w:rsid w:val="004E7E5B"/>
    <w:rsid w:val="004F1457"/>
    <w:rsid w:val="004F1E69"/>
    <w:rsid w:val="004F4C7A"/>
    <w:rsid w:val="00502C72"/>
    <w:rsid w:val="00502D29"/>
    <w:rsid w:val="00512698"/>
    <w:rsid w:val="00521C33"/>
    <w:rsid w:val="005238C2"/>
    <w:rsid w:val="00525CAF"/>
    <w:rsid w:val="00531E25"/>
    <w:rsid w:val="00552110"/>
    <w:rsid w:val="00560E9C"/>
    <w:rsid w:val="00562C8D"/>
    <w:rsid w:val="005662A2"/>
    <w:rsid w:val="00575639"/>
    <w:rsid w:val="00581FB3"/>
    <w:rsid w:val="00585327"/>
    <w:rsid w:val="00585D7C"/>
    <w:rsid w:val="005904C2"/>
    <w:rsid w:val="005908D4"/>
    <w:rsid w:val="005933B3"/>
    <w:rsid w:val="005A3FA4"/>
    <w:rsid w:val="005A791A"/>
    <w:rsid w:val="005B2EF5"/>
    <w:rsid w:val="005C207B"/>
    <w:rsid w:val="005C3178"/>
    <w:rsid w:val="005D07BA"/>
    <w:rsid w:val="0060445E"/>
    <w:rsid w:val="00604B61"/>
    <w:rsid w:val="00611378"/>
    <w:rsid w:val="00621B62"/>
    <w:rsid w:val="006319B0"/>
    <w:rsid w:val="00632CE7"/>
    <w:rsid w:val="006341DB"/>
    <w:rsid w:val="006353D5"/>
    <w:rsid w:val="00635E23"/>
    <w:rsid w:val="00640A57"/>
    <w:rsid w:val="00644982"/>
    <w:rsid w:val="006509E9"/>
    <w:rsid w:val="00651964"/>
    <w:rsid w:val="006538FB"/>
    <w:rsid w:val="00666B75"/>
    <w:rsid w:val="00666E97"/>
    <w:rsid w:val="00675746"/>
    <w:rsid w:val="00676610"/>
    <w:rsid w:val="00676CAD"/>
    <w:rsid w:val="00681F5F"/>
    <w:rsid w:val="0069591E"/>
    <w:rsid w:val="006B574B"/>
    <w:rsid w:val="006C2E03"/>
    <w:rsid w:val="006C6FDF"/>
    <w:rsid w:val="006D5DA3"/>
    <w:rsid w:val="006D6287"/>
    <w:rsid w:val="006E1E62"/>
    <w:rsid w:val="006F06F9"/>
    <w:rsid w:val="006F0B22"/>
    <w:rsid w:val="007101E5"/>
    <w:rsid w:val="00710A24"/>
    <w:rsid w:val="007152BE"/>
    <w:rsid w:val="0073061A"/>
    <w:rsid w:val="00736627"/>
    <w:rsid w:val="00741A74"/>
    <w:rsid w:val="00742C0C"/>
    <w:rsid w:val="0075109D"/>
    <w:rsid w:val="007550E4"/>
    <w:rsid w:val="007562D3"/>
    <w:rsid w:val="007654F5"/>
    <w:rsid w:val="0077119C"/>
    <w:rsid w:val="00775CD9"/>
    <w:rsid w:val="00783444"/>
    <w:rsid w:val="00787D66"/>
    <w:rsid w:val="007950F2"/>
    <w:rsid w:val="007A5E91"/>
    <w:rsid w:val="007A7C3A"/>
    <w:rsid w:val="007E13BB"/>
    <w:rsid w:val="007F3987"/>
    <w:rsid w:val="00800123"/>
    <w:rsid w:val="00825B6D"/>
    <w:rsid w:val="00826D56"/>
    <w:rsid w:val="00834C9E"/>
    <w:rsid w:val="00837147"/>
    <w:rsid w:val="008435FC"/>
    <w:rsid w:val="00846DC8"/>
    <w:rsid w:val="00865519"/>
    <w:rsid w:val="00874E22"/>
    <w:rsid w:val="0087710B"/>
    <w:rsid w:val="0089356F"/>
    <w:rsid w:val="008973EE"/>
    <w:rsid w:val="008B11E0"/>
    <w:rsid w:val="008B4D4A"/>
    <w:rsid w:val="008C75B1"/>
    <w:rsid w:val="008D088D"/>
    <w:rsid w:val="008D0A77"/>
    <w:rsid w:val="008F353F"/>
    <w:rsid w:val="008F5EA1"/>
    <w:rsid w:val="00902ECC"/>
    <w:rsid w:val="0092263C"/>
    <w:rsid w:val="00930F72"/>
    <w:rsid w:val="009312BE"/>
    <w:rsid w:val="00934B29"/>
    <w:rsid w:val="00944180"/>
    <w:rsid w:val="009453DC"/>
    <w:rsid w:val="00945501"/>
    <w:rsid w:val="009521B2"/>
    <w:rsid w:val="00960F70"/>
    <w:rsid w:val="0096496E"/>
    <w:rsid w:val="00964972"/>
    <w:rsid w:val="00971A7D"/>
    <w:rsid w:val="00973D3D"/>
    <w:rsid w:val="00974BFB"/>
    <w:rsid w:val="0097506C"/>
    <w:rsid w:val="009774A8"/>
    <w:rsid w:val="00983017"/>
    <w:rsid w:val="009844B5"/>
    <w:rsid w:val="009963E3"/>
    <w:rsid w:val="009A0711"/>
    <w:rsid w:val="009A18AF"/>
    <w:rsid w:val="009C1E6D"/>
    <w:rsid w:val="009D3A22"/>
    <w:rsid w:val="009E3FCC"/>
    <w:rsid w:val="009F3095"/>
    <w:rsid w:val="00A11E9E"/>
    <w:rsid w:val="00A50B34"/>
    <w:rsid w:val="00A62C81"/>
    <w:rsid w:val="00A679A2"/>
    <w:rsid w:val="00A67CB9"/>
    <w:rsid w:val="00A73D58"/>
    <w:rsid w:val="00A83965"/>
    <w:rsid w:val="00A91918"/>
    <w:rsid w:val="00A954F0"/>
    <w:rsid w:val="00AA349D"/>
    <w:rsid w:val="00AB10CD"/>
    <w:rsid w:val="00AB12C1"/>
    <w:rsid w:val="00AB2315"/>
    <w:rsid w:val="00AB4C05"/>
    <w:rsid w:val="00AC3A8C"/>
    <w:rsid w:val="00AD1005"/>
    <w:rsid w:val="00AF5DF3"/>
    <w:rsid w:val="00B16D78"/>
    <w:rsid w:val="00B20AE8"/>
    <w:rsid w:val="00B227FB"/>
    <w:rsid w:val="00B26FF9"/>
    <w:rsid w:val="00B3184C"/>
    <w:rsid w:val="00B420E7"/>
    <w:rsid w:val="00B55B74"/>
    <w:rsid w:val="00B57B34"/>
    <w:rsid w:val="00B63677"/>
    <w:rsid w:val="00B64176"/>
    <w:rsid w:val="00B80675"/>
    <w:rsid w:val="00B83C27"/>
    <w:rsid w:val="00B936D7"/>
    <w:rsid w:val="00B94A96"/>
    <w:rsid w:val="00B97772"/>
    <w:rsid w:val="00BA7D54"/>
    <w:rsid w:val="00BB3AD3"/>
    <w:rsid w:val="00BB4EDE"/>
    <w:rsid w:val="00BC2429"/>
    <w:rsid w:val="00BC72BB"/>
    <w:rsid w:val="00BD7876"/>
    <w:rsid w:val="00BE173F"/>
    <w:rsid w:val="00BE5D2F"/>
    <w:rsid w:val="00BF26AF"/>
    <w:rsid w:val="00BF4F5F"/>
    <w:rsid w:val="00C21424"/>
    <w:rsid w:val="00C319E0"/>
    <w:rsid w:val="00C42703"/>
    <w:rsid w:val="00C428E4"/>
    <w:rsid w:val="00C5290E"/>
    <w:rsid w:val="00C6360F"/>
    <w:rsid w:val="00C658C6"/>
    <w:rsid w:val="00C82D37"/>
    <w:rsid w:val="00C83160"/>
    <w:rsid w:val="00C85E50"/>
    <w:rsid w:val="00C972F3"/>
    <w:rsid w:val="00CA1199"/>
    <w:rsid w:val="00CB2901"/>
    <w:rsid w:val="00CB7B8F"/>
    <w:rsid w:val="00CC0F51"/>
    <w:rsid w:val="00CD0F5E"/>
    <w:rsid w:val="00D0017F"/>
    <w:rsid w:val="00D04D6B"/>
    <w:rsid w:val="00D1641F"/>
    <w:rsid w:val="00D164A7"/>
    <w:rsid w:val="00D266F1"/>
    <w:rsid w:val="00D411D1"/>
    <w:rsid w:val="00D461AB"/>
    <w:rsid w:val="00D5796D"/>
    <w:rsid w:val="00D638F6"/>
    <w:rsid w:val="00D92138"/>
    <w:rsid w:val="00D95F1A"/>
    <w:rsid w:val="00D9738F"/>
    <w:rsid w:val="00D97F3D"/>
    <w:rsid w:val="00DB1678"/>
    <w:rsid w:val="00DD74D4"/>
    <w:rsid w:val="00E10414"/>
    <w:rsid w:val="00E1050D"/>
    <w:rsid w:val="00E10671"/>
    <w:rsid w:val="00E163FE"/>
    <w:rsid w:val="00E2334E"/>
    <w:rsid w:val="00E24C3F"/>
    <w:rsid w:val="00E32C38"/>
    <w:rsid w:val="00E37262"/>
    <w:rsid w:val="00E424A6"/>
    <w:rsid w:val="00E45493"/>
    <w:rsid w:val="00E47F0B"/>
    <w:rsid w:val="00E61D28"/>
    <w:rsid w:val="00E70404"/>
    <w:rsid w:val="00E738EE"/>
    <w:rsid w:val="00E75CA5"/>
    <w:rsid w:val="00E80875"/>
    <w:rsid w:val="00E815F6"/>
    <w:rsid w:val="00EB5322"/>
    <w:rsid w:val="00EC133C"/>
    <w:rsid w:val="00EC25B2"/>
    <w:rsid w:val="00EC72F9"/>
    <w:rsid w:val="00EE1192"/>
    <w:rsid w:val="00F0625C"/>
    <w:rsid w:val="00F12D8B"/>
    <w:rsid w:val="00F149D4"/>
    <w:rsid w:val="00F27361"/>
    <w:rsid w:val="00F3224A"/>
    <w:rsid w:val="00F41197"/>
    <w:rsid w:val="00F4240A"/>
    <w:rsid w:val="00F456DF"/>
    <w:rsid w:val="00F51677"/>
    <w:rsid w:val="00F770C6"/>
    <w:rsid w:val="00F83C62"/>
    <w:rsid w:val="00F979DC"/>
    <w:rsid w:val="00FB5BD8"/>
    <w:rsid w:val="00FC1A8E"/>
    <w:rsid w:val="00FD3588"/>
    <w:rsid w:val="00FF2CB4"/>
    <w:rsid w:val="00FF36B0"/>
    <w:rsid w:val="00FF4C9A"/>
    <w:rsid w:val="03C53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2435DE-B3BD-493C-AFAC-C94583A0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2D"/>
    <w:rPr>
      <w:rFonts w:eastAsia="MS ??" w:cs="Times New Roman"/>
      <w:sz w:val="24"/>
      <w:szCs w:val="24"/>
      <w:lang w:val="en-US" w:eastAsia="en-US"/>
    </w:rPr>
  </w:style>
  <w:style w:type="paragraph" w:styleId="1">
    <w:name w:val="heading 1"/>
    <w:basedOn w:val="a"/>
    <w:next w:val="a0"/>
    <w:link w:val="10"/>
    <w:qFormat/>
    <w:locked/>
    <w:rsid w:val="002D5D32"/>
    <w:pPr>
      <w:numPr>
        <w:numId w:val="1"/>
      </w:numPr>
      <w:suppressAutoHyphens/>
      <w:spacing w:before="280" w:after="280" w:line="240" w:lineRule="auto"/>
      <w:outlineLvl w:val="0"/>
    </w:pPr>
    <w:rPr>
      <w:rFonts w:ascii="Times New Roman" w:eastAsia="Times New Roman" w:hAnsi="Times New Roman"/>
      <w:b/>
      <w:bCs/>
      <w:kern w:val="1"/>
      <w:sz w:val="48"/>
      <w:szCs w:val="48"/>
      <w:lang w:val="ru-RU" w:eastAsia="ar-SA"/>
    </w:rPr>
  </w:style>
  <w:style w:type="paragraph" w:styleId="2">
    <w:name w:val="heading 2"/>
    <w:basedOn w:val="a"/>
    <w:next w:val="a"/>
    <w:link w:val="20"/>
    <w:uiPriority w:val="99"/>
    <w:qFormat/>
    <w:rsid w:val="00B227FB"/>
    <w:pPr>
      <w:keepNext/>
      <w:keepLines/>
      <w:spacing w:before="200"/>
      <w:outlineLvl w:val="1"/>
    </w:pPr>
    <w:rPr>
      <w:rFonts w:eastAsia="MS ????"/>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B227FB"/>
    <w:rPr>
      <w:rFonts w:ascii="Tahoma" w:hAnsi="Tahoma" w:cs="Tahoma"/>
      <w:sz w:val="16"/>
      <w:szCs w:val="16"/>
    </w:rPr>
  </w:style>
  <w:style w:type="paragraph" w:styleId="a6">
    <w:name w:val="Body Text Indent"/>
    <w:basedOn w:val="a"/>
    <w:link w:val="a7"/>
    <w:uiPriority w:val="99"/>
    <w:rsid w:val="00B227FB"/>
    <w:pPr>
      <w:tabs>
        <w:tab w:val="left" w:pos="6540"/>
      </w:tabs>
      <w:ind w:firstLine="1080"/>
    </w:pPr>
    <w:rPr>
      <w:rFonts w:ascii="Times New Roman" w:hAnsi="Times New Roman"/>
      <w:sz w:val="28"/>
      <w:lang w:val="uk-UA" w:eastAsia="ru-RU"/>
    </w:rPr>
  </w:style>
  <w:style w:type="character" w:styleId="a8">
    <w:name w:val="Hyperlink"/>
    <w:uiPriority w:val="99"/>
    <w:rsid w:val="00B227FB"/>
    <w:rPr>
      <w:rFonts w:cs="Times New Roman"/>
      <w:color w:val="0000FF"/>
      <w:u w:val="single"/>
    </w:rPr>
  </w:style>
  <w:style w:type="character" w:customStyle="1" w:styleId="20">
    <w:name w:val="Заголовок 2 Знак"/>
    <w:link w:val="2"/>
    <w:uiPriority w:val="99"/>
    <w:locked/>
    <w:rsid w:val="00B227FB"/>
    <w:rPr>
      <w:rFonts w:ascii="Calibri" w:eastAsia="MS ????" w:hAnsi="Calibri" w:cs="Times New Roman"/>
      <w:b/>
      <w:bCs/>
      <w:color w:val="4F81BD"/>
      <w:sz w:val="26"/>
      <w:szCs w:val="26"/>
      <w:lang w:val="en-US" w:eastAsia="en-US"/>
    </w:rPr>
  </w:style>
  <w:style w:type="paragraph" w:customStyle="1" w:styleId="Text">
    <w:name w:val="Text"/>
    <w:uiPriority w:val="99"/>
    <w:rsid w:val="00B227FB"/>
    <w:pPr>
      <w:autoSpaceDE w:val="0"/>
      <w:autoSpaceDN w:val="0"/>
      <w:adjustRightInd w:val="0"/>
      <w:spacing w:after="200" w:line="276" w:lineRule="auto"/>
      <w:ind w:firstLine="454"/>
      <w:jc w:val="both"/>
    </w:pPr>
    <w:rPr>
      <w:rFonts w:ascii="Times New Roman" w:eastAsia="MS ??" w:hAnsi="Times New Roman" w:cs="Times New Roman"/>
      <w:color w:val="000000"/>
      <w:sz w:val="22"/>
      <w:szCs w:val="22"/>
      <w:lang w:val="uk-UA" w:eastAsia="uk-UA"/>
    </w:rPr>
  </w:style>
  <w:style w:type="paragraph" w:customStyle="1" w:styleId="11">
    <w:name w:val="Абзац списка1"/>
    <w:basedOn w:val="a"/>
    <w:uiPriority w:val="99"/>
    <w:qFormat/>
    <w:rsid w:val="00B227FB"/>
    <w:pPr>
      <w:ind w:left="720"/>
      <w:contextualSpacing/>
    </w:pPr>
  </w:style>
  <w:style w:type="character" w:customStyle="1" w:styleId="a7">
    <w:name w:val="Основной текст с отступом Знак"/>
    <w:link w:val="a6"/>
    <w:uiPriority w:val="99"/>
    <w:locked/>
    <w:rsid w:val="00B227FB"/>
    <w:rPr>
      <w:rFonts w:ascii="Times New Roman" w:hAnsi="Times New Roman" w:cs="Times New Roman"/>
      <w:sz w:val="28"/>
      <w:lang w:val="uk-UA"/>
    </w:rPr>
  </w:style>
  <w:style w:type="character" w:customStyle="1" w:styleId="a5">
    <w:name w:val="Текст выноски Знак"/>
    <w:link w:val="a4"/>
    <w:uiPriority w:val="99"/>
    <w:semiHidden/>
    <w:locked/>
    <w:rsid w:val="00B227FB"/>
    <w:rPr>
      <w:rFonts w:ascii="Times New Roman" w:hAnsi="Times New Roman" w:cs="Times New Roman"/>
      <w:sz w:val="2"/>
      <w:lang w:val="en-US" w:eastAsia="en-US"/>
    </w:rPr>
  </w:style>
  <w:style w:type="character" w:customStyle="1" w:styleId="10">
    <w:name w:val="Заголовок 1 Знак"/>
    <w:basedOn w:val="a1"/>
    <w:link w:val="1"/>
    <w:rsid w:val="002D5D32"/>
    <w:rPr>
      <w:rFonts w:ascii="Times New Roman" w:eastAsia="Times New Roman" w:hAnsi="Times New Roman" w:cs="Times New Roman"/>
      <w:b/>
      <w:bCs/>
      <w:kern w:val="1"/>
      <w:sz w:val="48"/>
      <w:szCs w:val="48"/>
      <w:lang w:eastAsia="ar-SA"/>
    </w:rPr>
  </w:style>
  <w:style w:type="paragraph" w:styleId="a0">
    <w:name w:val="Body Text"/>
    <w:basedOn w:val="a"/>
    <w:link w:val="a9"/>
    <w:uiPriority w:val="99"/>
    <w:semiHidden/>
    <w:unhideWhenUsed/>
    <w:rsid w:val="002D5D32"/>
    <w:pPr>
      <w:spacing w:after="120"/>
    </w:pPr>
  </w:style>
  <w:style w:type="character" w:customStyle="1" w:styleId="a9">
    <w:name w:val="Основной текст Знак"/>
    <w:basedOn w:val="a1"/>
    <w:link w:val="a0"/>
    <w:uiPriority w:val="99"/>
    <w:semiHidden/>
    <w:rsid w:val="002D5D32"/>
    <w:rPr>
      <w:rFonts w:eastAsia="MS ??" w:cs="Times New Roman"/>
      <w:sz w:val="24"/>
      <w:szCs w:val="24"/>
      <w:lang w:val="en-US" w:eastAsia="en-US"/>
    </w:rPr>
  </w:style>
  <w:style w:type="paragraph" w:styleId="aa">
    <w:name w:val="List Paragraph"/>
    <w:basedOn w:val="a"/>
    <w:uiPriority w:val="99"/>
    <w:rsid w:val="002D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6723">
      <w:bodyDiv w:val="1"/>
      <w:marLeft w:val="0"/>
      <w:marRight w:val="0"/>
      <w:marTop w:val="0"/>
      <w:marBottom w:val="0"/>
      <w:divBdr>
        <w:top w:val="none" w:sz="0" w:space="0" w:color="auto"/>
        <w:left w:val="none" w:sz="0" w:space="0" w:color="auto"/>
        <w:bottom w:val="none" w:sz="0" w:space="0" w:color="auto"/>
        <w:right w:val="none" w:sz="0" w:space="0" w:color="auto"/>
      </w:divBdr>
    </w:div>
    <w:div w:id="1538465599">
      <w:bodyDiv w:val="1"/>
      <w:marLeft w:val="0"/>
      <w:marRight w:val="0"/>
      <w:marTop w:val="0"/>
      <w:marBottom w:val="0"/>
      <w:divBdr>
        <w:top w:val="none" w:sz="0" w:space="0" w:color="auto"/>
        <w:left w:val="none" w:sz="0" w:space="0" w:color="auto"/>
        <w:bottom w:val="none" w:sz="0" w:space="0" w:color="auto"/>
        <w:right w:val="none" w:sz="0" w:space="0" w:color="auto"/>
      </w:divBdr>
    </w:div>
    <w:div w:id="182709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D0BFB-75BC-4579-AC49-717AD8F0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RePack by SPecialiST</cp:lastModifiedBy>
  <cp:revision>6</cp:revision>
  <cp:lastPrinted>2020-12-10T12:28:00Z</cp:lastPrinted>
  <dcterms:created xsi:type="dcterms:W3CDTF">2020-12-21T09:18:00Z</dcterms:created>
  <dcterms:modified xsi:type="dcterms:W3CDTF">2020-12-28T18:38:00Z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1049-10.1.0.5785</vt:lpwstr>
  </property>
</Properties>
</file>